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040D451D" w:rsidR="001010B1" w:rsidRPr="00B01655" w:rsidRDefault="00FE2D79" w:rsidP="008851A5">
      <w:pPr>
        <w:jc w:val="center"/>
        <w:rPr>
          <w:rFonts w:asciiTheme="minorHAnsi" w:hAnsiTheme="minorHAnsi" w:cstheme="minorHAnsi"/>
          <w:b/>
          <w:bCs/>
          <w:sz w:val="28"/>
          <w:szCs w:val="28"/>
        </w:rPr>
      </w:pPr>
      <w:bookmarkStart w:id="0" w:name="_GoBack"/>
      <w:bookmarkEnd w:id="0"/>
      <w:r w:rsidRPr="00B01655">
        <w:rPr>
          <w:rFonts w:asciiTheme="minorHAnsi" w:hAnsiTheme="minorHAnsi" w:cstheme="minorHAnsi"/>
          <w:b/>
          <w:bCs/>
          <w:sz w:val="28"/>
          <w:szCs w:val="28"/>
        </w:rPr>
        <w:t>S</w:t>
      </w:r>
      <w:r w:rsidR="001010B1" w:rsidRPr="00B01655">
        <w:rPr>
          <w:rFonts w:asciiTheme="minorHAnsi" w:hAnsiTheme="minorHAnsi" w:cstheme="minorHAnsi"/>
          <w:b/>
          <w:bCs/>
          <w:sz w:val="28"/>
          <w:szCs w:val="28"/>
        </w:rPr>
        <w:t>mlouva o dílo</w:t>
      </w:r>
      <w:r w:rsidR="00F32578" w:rsidRPr="00B01655">
        <w:rPr>
          <w:rFonts w:asciiTheme="minorHAnsi" w:hAnsiTheme="minorHAnsi" w:cstheme="minorHAnsi"/>
          <w:b/>
          <w:bCs/>
          <w:sz w:val="28"/>
          <w:szCs w:val="28"/>
        </w:rPr>
        <w:t xml:space="preserve"> </w:t>
      </w:r>
    </w:p>
    <w:p w14:paraId="36C25D81" w14:textId="168F8774" w:rsidR="001010B1" w:rsidRPr="00B01655" w:rsidRDefault="00FC1545" w:rsidP="002E53FD">
      <w:pPr>
        <w:spacing w:after="120"/>
        <w:jc w:val="center"/>
        <w:rPr>
          <w:rFonts w:asciiTheme="minorHAnsi" w:hAnsiTheme="minorHAnsi" w:cstheme="minorHAnsi"/>
          <w:sz w:val="24"/>
          <w:szCs w:val="24"/>
        </w:rPr>
      </w:pPr>
      <w:r w:rsidRPr="00B01655">
        <w:rPr>
          <w:rFonts w:asciiTheme="minorHAnsi" w:hAnsiTheme="minorHAnsi" w:cstheme="minorHAnsi"/>
          <w:sz w:val="24"/>
          <w:szCs w:val="24"/>
        </w:rPr>
        <w:t>uzavřen</w:t>
      </w:r>
      <w:r w:rsidR="00F32578" w:rsidRPr="00B01655">
        <w:rPr>
          <w:rFonts w:asciiTheme="minorHAnsi" w:hAnsiTheme="minorHAnsi" w:cstheme="minorHAnsi"/>
          <w:sz w:val="24"/>
          <w:szCs w:val="24"/>
        </w:rPr>
        <w:t>é</w:t>
      </w:r>
      <w:r w:rsidRPr="00B01655">
        <w:rPr>
          <w:rFonts w:asciiTheme="minorHAnsi" w:hAnsiTheme="minorHAnsi" w:cstheme="minorHAnsi"/>
          <w:sz w:val="24"/>
          <w:szCs w:val="24"/>
        </w:rPr>
        <w:t xml:space="preserve"> </w:t>
      </w:r>
      <w:r w:rsidR="001010B1" w:rsidRPr="00B01655">
        <w:rPr>
          <w:rFonts w:asciiTheme="minorHAnsi" w:hAnsiTheme="minorHAnsi" w:cstheme="minorHAnsi"/>
          <w:sz w:val="24"/>
          <w:szCs w:val="24"/>
        </w:rPr>
        <w:t xml:space="preserve">dle </w:t>
      </w:r>
      <w:r w:rsidRPr="00B01655">
        <w:rPr>
          <w:rFonts w:asciiTheme="minorHAnsi" w:hAnsiTheme="minorHAnsi" w:cstheme="minorHAnsi"/>
          <w:sz w:val="24"/>
          <w:szCs w:val="24"/>
        </w:rPr>
        <w:t xml:space="preserve">ust. </w:t>
      </w:r>
      <w:r w:rsidR="001010B1" w:rsidRPr="00B01655">
        <w:rPr>
          <w:rFonts w:asciiTheme="minorHAnsi" w:hAnsiTheme="minorHAnsi" w:cstheme="minorHAnsi"/>
          <w:sz w:val="24"/>
          <w:szCs w:val="24"/>
        </w:rPr>
        <w:t xml:space="preserve">§ </w:t>
      </w:r>
      <w:r w:rsidR="00A04119" w:rsidRPr="00B01655">
        <w:rPr>
          <w:rFonts w:asciiTheme="minorHAnsi" w:hAnsiTheme="minorHAnsi" w:cstheme="minorHAnsi"/>
          <w:sz w:val="24"/>
          <w:szCs w:val="24"/>
        </w:rPr>
        <w:t>2586</w:t>
      </w:r>
      <w:r w:rsidR="001010B1" w:rsidRPr="00B01655">
        <w:rPr>
          <w:rFonts w:asciiTheme="minorHAnsi" w:hAnsiTheme="minorHAnsi" w:cstheme="minorHAnsi"/>
          <w:sz w:val="24"/>
          <w:szCs w:val="24"/>
        </w:rPr>
        <w:t xml:space="preserve"> a násl. </w:t>
      </w:r>
      <w:r w:rsidR="004C290E" w:rsidRPr="00B01655">
        <w:rPr>
          <w:rFonts w:asciiTheme="minorHAnsi" w:hAnsiTheme="minorHAnsi" w:cstheme="minorHAnsi"/>
          <w:sz w:val="24"/>
          <w:szCs w:val="24"/>
        </w:rPr>
        <w:t xml:space="preserve">a ust. § 2358 a násl. </w:t>
      </w:r>
      <w:r w:rsidR="00F32578" w:rsidRPr="00B01655">
        <w:rPr>
          <w:rFonts w:asciiTheme="minorHAnsi" w:hAnsiTheme="minorHAnsi" w:cstheme="minorHAnsi"/>
          <w:sz w:val="24"/>
          <w:szCs w:val="24"/>
        </w:rPr>
        <w:t xml:space="preserve">zákona č. 89/2012 Sb., občanský zákoník, </w:t>
      </w:r>
      <w:r w:rsidR="004C290E" w:rsidRPr="00B01655">
        <w:rPr>
          <w:rFonts w:asciiTheme="minorHAnsi" w:hAnsiTheme="minorHAnsi" w:cstheme="minorHAnsi"/>
          <w:sz w:val="24"/>
          <w:szCs w:val="24"/>
        </w:rPr>
        <w:t>ve </w:t>
      </w:r>
      <w:r w:rsidR="00F32578" w:rsidRPr="00B01655">
        <w:rPr>
          <w:rFonts w:asciiTheme="minorHAnsi" w:hAnsiTheme="minorHAnsi" w:cstheme="minorHAnsi"/>
          <w:sz w:val="24"/>
          <w:szCs w:val="24"/>
        </w:rPr>
        <w:t>znění pozdějších předpisů (dále jen „</w:t>
      </w:r>
      <w:r w:rsidR="00F32578" w:rsidRPr="00B01655">
        <w:rPr>
          <w:rFonts w:asciiTheme="minorHAnsi" w:hAnsiTheme="minorHAnsi" w:cstheme="minorHAnsi"/>
          <w:b/>
          <w:sz w:val="24"/>
          <w:szCs w:val="24"/>
        </w:rPr>
        <w:t>občanský zákoník</w:t>
      </w:r>
      <w:r w:rsidR="004C290E" w:rsidRPr="00B01655">
        <w:rPr>
          <w:rFonts w:asciiTheme="minorHAnsi" w:hAnsiTheme="minorHAnsi" w:cstheme="minorHAnsi"/>
          <w:sz w:val="24"/>
          <w:szCs w:val="24"/>
        </w:rPr>
        <w:t>“)</w:t>
      </w:r>
    </w:p>
    <w:p w14:paraId="1BF39172" w14:textId="1B4C250A" w:rsidR="001010B1" w:rsidRPr="00B01655" w:rsidRDefault="001010B1" w:rsidP="00EB1089">
      <w:pPr>
        <w:jc w:val="both"/>
        <w:rPr>
          <w:rFonts w:asciiTheme="minorHAnsi" w:hAnsiTheme="minorHAnsi" w:cstheme="minorHAnsi"/>
          <w:sz w:val="24"/>
          <w:szCs w:val="24"/>
        </w:rPr>
      </w:pPr>
      <w:r w:rsidRPr="00B01655">
        <w:rPr>
          <w:rFonts w:asciiTheme="minorHAnsi" w:hAnsiTheme="minorHAnsi" w:cstheme="minorHAnsi"/>
          <w:sz w:val="24"/>
          <w:szCs w:val="24"/>
        </w:rPr>
        <w:t>níže uvedeného dne, měsíce a roku mezi smluvními stranami</w:t>
      </w:r>
      <w:r w:rsidR="00D0750D" w:rsidRPr="00B01655">
        <w:rPr>
          <w:rFonts w:asciiTheme="minorHAnsi" w:hAnsiTheme="minorHAnsi" w:cstheme="minorHAnsi"/>
          <w:sz w:val="24"/>
          <w:szCs w:val="24"/>
        </w:rPr>
        <w:t>, které mají právní osobnost a jsou svéprávné, a to</w:t>
      </w:r>
      <w:r w:rsidRPr="00B01655">
        <w:rPr>
          <w:rFonts w:asciiTheme="minorHAnsi" w:hAnsiTheme="minorHAnsi" w:cstheme="minorHAnsi"/>
          <w:sz w:val="24"/>
          <w:szCs w:val="24"/>
        </w:rPr>
        <w:t>:</w:t>
      </w:r>
    </w:p>
    <w:p w14:paraId="6A1F86D2" w14:textId="77777777" w:rsidR="001010B1" w:rsidRPr="00B01655" w:rsidRDefault="001010B1" w:rsidP="00EB1089">
      <w:pPr>
        <w:jc w:val="both"/>
        <w:rPr>
          <w:rFonts w:asciiTheme="minorHAnsi" w:hAnsiTheme="minorHAnsi" w:cstheme="minorHAnsi"/>
          <w:sz w:val="24"/>
          <w:szCs w:val="24"/>
        </w:rPr>
      </w:pPr>
    </w:p>
    <w:p w14:paraId="56842045" w14:textId="77777777" w:rsidR="001010B1" w:rsidRPr="00B01655" w:rsidRDefault="001010B1" w:rsidP="00EB1089">
      <w:pPr>
        <w:jc w:val="both"/>
        <w:rPr>
          <w:rFonts w:asciiTheme="minorHAnsi" w:hAnsiTheme="minorHAnsi" w:cstheme="minorHAnsi"/>
          <w:b/>
          <w:sz w:val="24"/>
          <w:szCs w:val="24"/>
        </w:rPr>
      </w:pPr>
      <w:r w:rsidRPr="00B01655">
        <w:rPr>
          <w:rFonts w:asciiTheme="minorHAnsi" w:hAnsiTheme="minorHAnsi" w:cstheme="minorHAnsi"/>
          <w:b/>
          <w:sz w:val="24"/>
          <w:szCs w:val="24"/>
        </w:rPr>
        <w:t>Nemocnice Havlíčkův Brod, příspěvková organizace</w:t>
      </w:r>
    </w:p>
    <w:p w14:paraId="25D6EC2E" w14:textId="64F5CAA6" w:rsidR="001010B1" w:rsidRPr="00B01655" w:rsidRDefault="001010B1" w:rsidP="00A35221">
      <w:pPr>
        <w:tabs>
          <w:tab w:val="left" w:pos="1560"/>
        </w:tabs>
        <w:jc w:val="both"/>
        <w:rPr>
          <w:rFonts w:asciiTheme="minorHAnsi" w:hAnsiTheme="minorHAnsi" w:cstheme="minorHAnsi"/>
          <w:sz w:val="24"/>
          <w:szCs w:val="24"/>
        </w:rPr>
      </w:pPr>
      <w:r w:rsidRPr="00B01655">
        <w:rPr>
          <w:rFonts w:asciiTheme="minorHAnsi" w:hAnsiTheme="minorHAnsi" w:cstheme="minorHAnsi"/>
          <w:sz w:val="24"/>
          <w:szCs w:val="24"/>
        </w:rPr>
        <w:t>sídl</w:t>
      </w:r>
      <w:r w:rsidR="00A35221" w:rsidRPr="00B01655">
        <w:rPr>
          <w:rFonts w:asciiTheme="minorHAnsi" w:hAnsiTheme="minorHAnsi" w:cstheme="minorHAnsi"/>
          <w:sz w:val="24"/>
          <w:szCs w:val="24"/>
        </w:rPr>
        <w:t>o</w:t>
      </w:r>
      <w:r w:rsidRPr="00B01655">
        <w:rPr>
          <w:rFonts w:asciiTheme="minorHAnsi" w:hAnsiTheme="minorHAnsi" w:cstheme="minorHAnsi"/>
          <w:sz w:val="24"/>
          <w:szCs w:val="24"/>
        </w:rPr>
        <w:t xml:space="preserve">: </w:t>
      </w:r>
      <w:r w:rsidRPr="00B01655">
        <w:rPr>
          <w:rFonts w:asciiTheme="minorHAnsi" w:hAnsiTheme="minorHAnsi" w:cstheme="minorHAnsi"/>
          <w:sz w:val="24"/>
          <w:szCs w:val="24"/>
        </w:rPr>
        <w:tab/>
        <w:t xml:space="preserve">Husova 2624, 580 </w:t>
      </w:r>
      <w:r w:rsidR="00FC1545" w:rsidRPr="00B01655">
        <w:rPr>
          <w:rFonts w:asciiTheme="minorHAnsi" w:hAnsiTheme="minorHAnsi" w:cstheme="minorHAnsi"/>
          <w:sz w:val="24"/>
          <w:szCs w:val="24"/>
        </w:rPr>
        <w:t>01</w:t>
      </w:r>
      <w:r w:rsidRPr="00B01655">
        <w:rPr>
          <w:rFonts w:asciiTheme="minorHAnsi" w:hAnsiTheme="minorHAnsi" w:cstheme="minorHAnsi"/>
          <w:sz w:val="24"/>
          <w:szCs w:val="24"/>
        </w:rPr>
        <w:t xml:space="preserve"> Havlíčkův Brod</w:t>
      </w:r>
    </w:p>
    <w:p w14:paraId="412F76E1" w14:textId="7EDC76D4" w:rsidR="001010B1" w:rsidRPr="00B01655" w:rsidRDefault="001010B1" w:rsidP="00A35221">
      <w:pPr>
        <w:tabs>
          <w:tab w:val="left" w:pos="1560"/>
        </w:tabs>
        <w:jc w:val="both"/>
        <w:rPr>
          <w:rFonts w:asciiTheme="minorHAnsi" w:hAnsiTheme="minorHAnsi" w:cstheme="minorHAnsi"/>
          <w:sz w:val="24"/>
          <w:szCs w:val="24"/>
        </w:rPr>
      </w:pPr>
      <w:r w:rsidRPr="00B01655">
        <w:rPr>
          <w:rFonts w:asciiTheme="minorHAnsi" w:hAnsiTheme="minorHAnsi" w:cstheme="minorHAnsi"/>
          <w:sz w:val="24"/>
          <w:szCs w:val="24"/>
        </w:rPr>
        <w:t>za</w:t>
      </w:r>
      <w:r w:rsidR="00A35221" w:rsidRPr="00B01655">
        <w:rPr>
          <w:rFonts w:asciiTheme="minorHAnsi" w:hAnsiTheme="minorHAnsi" w:cstheme="minorHAnsi"/>
          <w:sz w:val="24"/>
          <w:szCs w:val="24"/>
        </w:rPr>
        <w:t xml:space="preserve"> kterou jedná</w:t>
      </w:r>
      <w:r w:rsidRPr="00B01655">
        <w:rPr>
          <w:rFonts w:asciiTheme="minorHAnsi" w:hAnsiTheme="minorHAnsi" w:cstheme="minorHAnsi"/>
          <w:sz w:val="24"/>
          <w:szCs w:val="24"/>
        </w:rPr>
        <w:t>:</w:t>
      </w:r>
      <w:r w:rsidRPr="00B01655">
        <w:rPr>
          <w:rFonts w:asciiTheme="minorHAnsi" w:hAnsiTheme="minorHAnsi" w:cstheme="minorHAnsi"/>
          <w:sz w:val="24"/>
          <w:szCs w:val="24"/>
        </w:rPr>
        <w:tab/>
        <w:t>Mgr. David Rezničenk</w:t>
      </w:r>
      <w:r w:rsidR="00722DDC" w:rsidRPr="00B01655">
        <w:rPr>
          <w:rFonts w:asciiTheme="minorHAnsi" w:hAnsiTheme="minorHAnsi" w:cstheme="minorHAnsi"/>
          <w:sz w:val="24"/>
          <w:szCs w:val="24"/>
        </w:rPr>
        <w:t>o</w:t>
      </w:r>
      <w:r w:rsidRPr="00B01655">
        <w:rPr>
          <w:rFonts w:asciiTheme="minorHAnsi" w:hAnsiTheme="minorHAnsi" w:cstheme="minorHAnsi"/>
          <w:sz w:val="24"/>
          <w:szCs w:val="24"/>
        </w:rPr>
        <w:t xml:space="preserve">, </w:t>
      </w:r>
      <w:r w:rsidR="009641CF" w:rsidRPr="00B01655">
        <w:rPr>
          <w:rFonts w:asciiTheme="minorHAnsi" w:hAnsiTheme="minorHAnsi" w:cstheme="minorHAnsi"/>
          <w:sz w:val="24"/>
          <w:szCs w:val="24"/>
        </w:rPr>
        <w:t xml:space="preserve">MHA, </w:t>
      </w:r>
      <w:r w:rsidRPr="00B01655">
        <w:rPr>
          <w:rFonts w:asciiTheme="minorHAnsi" w:hAnsiTheme="minorHAnsi" w:cstheme="minorHAnsi"/>
          <w:sz w:val="24"/>
          <w:szCs w:val="24"/>
        </w:rPr>
        <w:t>ředitel</w:t>
      </w:r>
    </w:p>
    <w:p w14:paraId="54F06B3B" w14:textId="6AC78DDC" w:rsidR="001010B1" w:rsidRPr="00B01655" w:rsidRDefault="001010B1" w:rsidP="00A35221">
      <w:pPr>
        <w:tabs>
          <w:tab w:val="left" w:pos="1560"/>
        </w:tabs>
        <w:jc w:val="both"/>
        <w:rPr>
          <w:rFonts w:asciiTheme="minorHAnsi" w:hAnsiTheme="minorHAnsi" w:cstheme="minorHAnsi"/>
          <w:sz w:val="24"/>
          <w:szCs w:val="24"/>
        </w:rPr>
      </w:pPr>
      <w:r w:rsidRPr="00B01655">
        <w:rPr>
          <w:rFonts w:asciiTheme="minorHAnsi" w:hAnsiTheme="minorHAnsi" w:cstheme="minorHAnsi"/>
          <w:sz w:val="24"/>
          <w:szCs w:val="24"/>
        </w:rPr>
        <w:t>IČ</w:t>
      </w:r>
      <w:r w:rsidR="00AC466F" w:rsidRPr="00B01655">
        <w:rPr>
          <w:rFonts w:asciiTheme="minorHAnsi" w:hAnsiTheme="minorHAnsi" w:cstheme="minorHAnsi"/>
          <w:sz w:val="24"/>
          <w:szCs w:val="24"/>
        </w:rPr>
        <w:t>O</w:t>
      </w:r>
      <w:r w:rsidRPr="00B01655">
        <w:rPr>
          <w:rFonts w:asciiTheme="minorHAnsi" w:hAnsiTheme="minorHAnsi" w:cstheme="minorHAnsi"/>
          <w:sz w:val="24"/>
          <w:szCs w:val="24"/>
        </w:rPr>
        <w:t xml:space="preserve">: </w:t>
      </w:r>
      <w:r w:rsidRPr="00B01655">
        <w:rPr>
          <w:rFonts w:asciiTheme="minorHAnsi" w:hAnsiTheme="minorHAnsi" w:cstheme="minorHAnsi"/>
          <w:sz w:val="24"/>
          <w:szCs w:val="24"/>
        </w:rPr>
        <w:tab/>
        <w:t>00179540</w:t>
      </w:r>
    </w:p>
    <w:p w14:paraId="264E99F1" w14:textId="049A3207" w:rsidR="001010B1" w:rsidRPr="00B01655" w:rsidRDefault="001010B1" w:rsidP="00A35221">
      <w:pPr>
        <w:tabs>
          <w:tab w:val="left" w:pos="1560"/>
        </w:tabs>
        <w:jc w:val="both"/>
        <w:rPr>
          <w:rFonts w:asciiTheme="minorHAnsi" w:hAnsiTheme="minorHAnsi" w:cstheme="minorHAnsi"/>
          <w:sz w:val="24"/>
          <w:szCs w:val="24"/>
        </w:rPr>
      </w:pPr>
      <w:r w:rsidRPr="00B01655">
        <w:rPr>
          <w:rFonts w:asciiTheme="minorHAnsi" w:hAnsiTheme="minorHAnsi" w:cstheme="minorHAnsi"/>
          <w:sz w:val="24"/>
          <w:szCs w:val="24"/>
        </w:rPr>
        <w:t xml:space="preserve">DIČ: </w:t>
      </w:r>
      <w:r w:rsidRPr="00B01655">
        <w:rPr>
          <w:rFonts w:asciiTheme="minorHAnsi" w:hAnsiTheme="minorHAnsi" w:cstheme="minorHAnsi"/>
          <w:sz w:val="24"/>
          <w:szCs w:val="24"/>
        </w:rPr>
        <w:tab/>
        <w:t>CZ 00179540</w:t>
      </w:r>
    </w:p>
    <w:p w14:paraId="30746E6B" w14:textId="6335DEF0" w:rsidR="001010B1" w:rsidRPr="00B01655" w:rsidRDefault="001010B1" w:rsidP="00A35221">
      <w:pPr>
        <w:tabs>
          <w:tab w:val="left" w:pos="1560"/>
        </w:tabs>
        <w:jc w:val="both"/>
        <w:rPr>
          <w:rFonts w:asciiTheme="minorHAnsi" w:hAnsiTheme="minorHAnsi" w:cstheme="minorHAnsi"/>
          <w:sz w:val="24"/>
          <w:szCs w:val="24"/>
        </w:rPr>
      </w:pPr>
      <w:r w:rsidRPr="00B01655">
        <w:rPr>
          <w:rFonts w:asciiTheme="minorHAnsi" w:hAnsiTheme="minorHAnsi" w:cstheme="minorHAnsi"/>
          <w:sz w:val="24"/>
          <w:szCs w:val="24"/>
        </w:rPr>
        <w:t>bank. spojení:</w:t>
      </w:r>
      <w:r w:rsidRPr="00B01655">
        <w:rPr>
          <w:rFonts w:asciiTheme="minorHAnsi" w:hAnsiTheme="minorHAnsi" w:cstheme="minorHAnsi"/>
          <w:sz w:val="24"/>
          <w:szCs w:val="24"/>
        </w:rPr>
        <w:tab/>
      </w:r>
      <w:r w:rsidR="009740AA" w:rsidRPr="00B01655">
        <w:rPr>
          <w:rFonts w:asciiTheme="minorHAnsi" w:hAnsiTheme="minorHAnsi" w:cstheme="minorHAnsi"/>
          <w:sz w:val="24"/>
          <w:szCs w:val="24"/>
        </w:rPr>
        <w:t xml:space="preserve">Komerční </w:t>
      </w:r>
      <w:r w:rsidR="00FC1545" w:rsidRPr="00B01655">
        <w:rPr>
          <w:rFonts w:asciiTheme="minorHAnsi" w:hAnsiTheme="minorHAnsi" w:cstheme="minorHAnsi"/>
          <w:sz w:val="24"/>
          <w:szCs w:val="24"/>
        </w:rPr>
        <w:t>b</w:t>
      </w:r>
      <w:r w:rsidR="009740AA" w:rsidRPr="00B01655">
        <w:rPr>
          <w:rFonts w:asciiTheme="minorHAnsi" w:hAnsiTheme="minorHAnsi" w:cstheme="minorHAnsi"/>
          <w:sz w:val="24"/>
          <w:szCs w:val="24"/>
        </w:rPr>
        <w:t>anka, a.s.</w:t>
      </w:r>
      <w:r w:rsidRPr="00B01655">
        <w:rPr>
          <w:rFonts w:asciiTheme="minorHAnsi" w:hAnsiTheme="minorHAnsi" w:cstheme="minorHAnsi"/>
          <w:sz w:val="24"/>
          <w:szCs w:val="24"/>
        </w:rPr>
        <w:t>, č. ú.</w:t>
      </w:r>
      <w:r w:rsidR="00FC1545" w:rsidRPr="00B01655">
        <w:rPr>
          <w:rFonts w:asciiTheme="minorHAnsi" w:hAnsiTheme="minorHAnsi" w:cstheme="minorHAnsi"/>
          <w:sz w:val="24"/>
          <w:szCs w:val="24"/>
        </w:rPr>
        <w:t>:</w:t>
      </w:r>
      <w:r w:rsidRPr="00B01655">
        <w:rPr>
          <w:rFonts w:asciiTheme="minorHAnsi" w:hAnsiTheme="minorHAnsi" w:cstheme="minorHAnsi"/>
          <w:sz w:val="24"/>
          <w:szCs w:val="24"/>
        </w:rPr>
        <w:t xml:space="preserve"> 17938521/0100</w:t>
      </w:r>
    </w:p>
    <w:p w14:paraId="7DBCDDBA" w14:textId="3E478616" w:rsidR="001010B1" w:rsidRPr="00B01655" w:rsidRDefault="001010B1" w:rsidP="00EB1089">
      <w:pPr>
        <w:jc w:val="both"/>
        <w:rPr>
          <w:rFonts w:asciiTheme="minorHAnsi" w:hAnsiTheme="minorHAnsi" w:cstheme="minorHAnsi"/>
          <w:sz w:val="24"/>
          <w:szCs w:val="24"/>
        </w:rPr>
      </w:pPr>
      <w:r w:rsidRPr="00B01655">
        <w:rPr>
          <w:rFonts w:asciiTheme="minorHAnsi" w:hAnsiTheme="minorHAnsi" w:cstheme="minorHAnsi"/>
          <w:sz w:val="24"/>
          <w:szCs w:val="24"/>
        </w:rPr>
        <w:t>zapsaná v </w:t>
      </w:r>
      <w:r w:rsidR="00FC45B8" w:rsidRPr="00B01655">
        <w:rPr>
          <w:rFonts w:asciiTheme="minorHAnsi" w:hAnsiTheme="minorHAnsi" w:cstheme="minorHAnsi"/>
          <w:sz w:val="24"/>
          <w:szCs w:val="24"/>
        </w:rPr>
        <w:t xml:space="preserve">obchodním rejstříku </w:t>
      </w:r>
      <w:r w:rsidR="00FC1545" w:rsidRPr="00B01655">
        <w:rPr>
          <w:rFonts w:asciiTheme="minorHAnsi" w:hAnsiTheme="minorHAnsi" w:cstheme="minorHAnsi"/>
          <w:sz w:val="24"/>
          <w:szCs w:val="24"/>
        </w:rPr>
        <w:t>pod spisovou značkou</w:t>
      </w:r>
      <w:r w:rsidRPr="00B01655">
        <w:rPr>
          <w:rFonts w:asciiTheme="minorHAnsi" w:hAnsiTheme="minorHAnsi" w:cstheme="minorHAnsi"/>
          <w:sz w:val="24"/>
          <w:szCs w:val="24"/>
        </w:rPr>
        <w:t xml:space="preserve"> Pr 876</w:t>
      </w:r>
      <w:r w:rsidR="00A35221" w:rsidRPr="00B01655">
        <w:rPr>
          <w:rFonts w:asciiTheme="minorHAnsi" w:hAnsiTheme="minorHAnsi" w:cstheme="minorHAnsi"/>
          <w:sz w:val="24"/>
          <w:szCs w:val="24"/>
        </w:rPr>
        <w:t xml:space="preserve"> vedenou u Krajského soudu v Hradci Králové</w:t>
      </w:r>
    </w:p>
    <w:p w14:paraId="51932720" w14:textId="7C148897" w:rsidR="001010B1" w:rsidRPr="00B01655" w:rsidRDefault="001010B1" w:rsidP="002E53FD">
      <w:pPr>
        <w:spacing w:after="240"/>
        <w:jc w:val="both"/>
        <w:rPr>
          <w:rFonts w:asciiTheme="minorHAnsi" w:hAnsiTheme="minorHAnsi" w:cstheme="minorHAnsi"/>
          <w:sz w:val="24"/>
          <w:szCs w:val="24"/>
        </w:rPr>
      </w:pPr>
      <w:r w:rsidRPr="00B01655">
        <w:rPr>
          <w:rFonts w:asciiTheme="minorHAnsi" w:hAnsiTheme="minorHAnsi" w:cstheme="minorHAnsi"/>
          <w:sz w:val="24"/>
          <w:szCs w:val="24"/>
        </w:rPr>
        <w:t xml:space="preserve">(dále jen </w:t>
      </w:r>
      <w:r w:rsidR="00FC1545" w:rsidRPr="00B01655">
        <w:rPr>
          <w:rFonts w:asciiTheme="minorHAnsi" w:hAnsiTheme="minorHAnsi" w:cstheme="minorHAnsi"/>
          <w:sz w:val="24"/>
          <w:szCs w:val="24"/>
        </w:rPr>
        <w:t>„</w:t>
      </w:r>
      <w:r w:rsidRPr="00B01655">
        <w:rPr>
          <w:rFonts w:asciiTheme="minorHAnsi" w:hAnsiTheme="minorHAnsi" w:cstheme="minorHAnsi"/>
          <w:b/>
          <w:sz w:val="24"/>
          <w:szCs w:val="24"/>
        </w:rPr>
        <w:t>objednatel</w:t>
      </w:r>
      <w:r w:rsidR="00FC1545" w:rsidRPr="00B01655">
        <w:rPr>
          <w:rFonts w:asciiTheme="minorHAnsi" w:hAnsiTheme="minorHAnsi" w:cstheme="minorHAnsi"/>
          <w:sz w:val="24"/>
          <w:szCs w:val="24"/>
        </w:rPr>
        <w:t>“</w:t>
      </w:r>
      <w:r w:rsidR="00C74F60" w:rsidRPr="00B01655">
        <w:rPr>
          <w:rFonts w:asciiTheme="minorHAnsi" w:hAnsiTheme="minorHAnsi" w:cstheme="minorHAnsi"/>
          <w:sz w:val="24"/>
          <w:szCs w:val="24"/>
        </w:rPr>
        <w:t xml:space="preserve"> či „</w:t>
      </w:r>
      <w:r w:rsidR="00C74F60" w:rsidRPr="00B01655">
        <w:rPr>
          <w:rFonts w:asciiTheme="minorHAnsi" w:hAnsiTheme="minorHAnsi" w:cstheme="minorHAnsi"/>
          <w:b/>
          <w:sz w:val="24"/>
          <w:szCs w:val="24"/>
        </w:rPr>
        <w:t>smluvní strana</w:t>
      </w:r>
      <w:r w:rsidR="00C74F60" w:rsidRPr="00B01655">
        <w:rPr>
          <w:rFonts w:asciiTheme="minorHAnsi" w:hAnsiTheme="minorHAnsi" w:cstheme="minorHAnsi"/>
          <w:sz w:val="24"/>
          <w:szCs w:val="24"/>
        </w:rPr>
        <w:t>“</w:t>
      </w:r>
      <w:r w:rsidRPr="00B01655">
        <w:rPr>
          <w:rFonts w:asciiTheme="minorHAnsi" w:hAnsiTheme="minorHAnsi" w:cstheme="minorHAnsi"/>
          <w:sz w:val="24"/>
          <w:szCs w:val="24"/>
        </w:rPr>
        <w:t>)</w:t>
      </w:r>
    </w:p>
    <w:p w14:paraId="5729849C" w14:textId="77777777" w:rsidR="001010B1" w:rsidRPr="00B01655" w:rsidRDefault="001010B1" w:rsidP="002E53FD">
      <w:pPr>
        <w:spacing w:after="240"/>
        <w:jc w:val="both"/>
        <w:rPr>
          <w:rFonts w:asciiTheme="minorHAnsi" w:hAnsiTheme="minorHAnsi" w:cstheme="minorHAnsi"/>
          <w:sz w:val="24"/>
          <w:szCs w:val="24"/>
        </w:rPr>
      </w:pPr>
      <w:r w:rsidRPr="00B01655">
        <w:rPr>
          <w:rFonts w:asciiTheme="minorHAnsi" w:hAnsiTheme="minorHAnsi" w:cstheme="minorHAnsi"/>
          <w:sz w:val="24"/>
          <w:szCs w:val="24"/>
        </w:rPr>
        <w:t>a</w:t>
      </w:r>
    </w:p>
    <w:p w14:paraId="2B68BF23" w14:textId="77777777" w:rsidR="00AC466F" w:rsidRPr="00B01655" w:rsidRDefault="00AC466F" w:rsidP="00AC466F">
      <w:pPr>
        <w:spacing w:before="120" w:line="276" w:lineRule="auto"/>
        <w:jc w:val="both"/>
        <w:rPr>
          <w:rFonts w:asciiTheme="minorHAnsi" w:hAnsiTheme="minorHAnsi" w:cstheme="minorHAnsi"/>
          <w:b/>
          <w:i/>
          <w:sz w:val="24"/>
          <w:szCs w:val="24"/>
        </w:rPr>
      </w:pPr>
      <w:r w:rsidRPr="00B01655">
        <w:rPr>
          <w:rFonts w:asciiTheme="minorHAnsi" w:hAnsiTheme="minorHAnsi" w:cstheme="minorHAnsi"/>
          <w:i/>
          <w:sz w:val="24"/>
          <w:szCs w:val="24"/>
          <w:highlight w:val="yellow"/>
        </w:rPr>
        <w:t>Pokyn pro dodavatele: Dodavatel vyplní všechna žlutě podbarvená pole v textu tohoto dokumentu. Tento pokyn před finalizací dokumentu dodavatel vymaže.</w:t>
      </w:r>
    </w:p>
    <w:p w14:paraId="6C796227" w14:textId="4E07121A" w:rsidR="00AC466F" w:rsidRPr="00B01655" w:rsidRDefault="00950121" w:rsidP="00AC466F">
      <w:pPr>
        <w:spacing w:before="120" w:line="276" w:lineRule="auto"/>
        <w:jc w:val="both"/>
        <w:rPr>
          <w:rFonts w:asciiTheme="minorHAnsi" w:hAnsiTheme="minorHAnsi" w:cstheme="minorHAnsi"/>
          <w:b/>
          <w:sz w:val="24"/>
          <w:szCs w:val="24"/>
        </w:rPr>
      </w:pPr>
      <w:sdt>
        <w:sdtPr>
          <w:rPr>
            <w:rFonts w:asciiTheme="minorHAnsi" w:hAnsiTheme="minorHAnsi" w:cstheme="minorHAnsi"/>
            <w:b/>
            <w:sz w:val="24"/>
            <w:szCs w:val="24"/>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B01655">
            <w:rPr>
              <w:rFonts w:asciiTheme="minorHAnsi" w:hAnsiTheme="minorHAnsi" w:cstheme="minorHAnsi"/>
              <w:b/>
              <w:sz w:val="24"/>
              <w:szCs w:val="24"/>
              <w:highlight w:val="yellow"/>
            </w:rPr>
            <w:t>[_____]</w:t>
          </w:r>
        </w:sdtContent>
      </w:sdt>
    </w:p>
    <w:p w14:paraId="3EF533E3" w14:textId="13336D20" w:rsidR="001010B1" w:rsidRPr="00B01655" w:rsidRDefault="001010B1" w:rsidP="00A35221">
      <w:pPr>
        <w:tabs>
          <w:tab w:val="left" w:pos="1560"/>
        </w:tabs>
        <w:jc w:val="both"/>
        <w:rPr>
          <w:rFonts w:asciiTheme="minorHAnsi" w:hAnsiTheme="minorHAnsi" w:cstheme="minorHAnsi"/>
          <w:sz w:val="24"/>
          <w:szCs w:val="24"/>
        </w:rPr>
      </w:pPr>
      <w:r w:rsidRPr="00B01655">
        <w:rPr>
          <w:rFonts w:asciiTheme="minorHAnsi" w:hAnsiTheme="minorHAnsi" w:cstheme="minorHAnsi"/>
          <w:sz w:val="24"/>
          <w:szCs w:val="24"/>
        </w:rPr>
        <w:t>sídl</w:t>
      </w:r>
      <w:r w:rsidR="00A35221" w:rsidRPr="00B01655">
        <w:rPr>
          <w:rFonts w:asciiTheme="minorHAnsi" w:hAnsiTheme="minorHAnsi" w:cstheme="minorHAnsi"/>
          <w:sz w:val="24"/>
          <w:szCs w:val="24"/>
        </w:rPr>
        <w:t>o</w:t>
      </w:r>
      <w:r w:rsidRPr="00B01655">
        <w:rPr>
          <w:rFonts w:asciiTheme="minorHAnsi" w:hAnsiTheme="minorHAnsi" w:cstheme="minorHAnsi"/>
          <w:sz w:val="24"/>
          <w:szCs w:val="24"/>
        </w:rPr>
        <w:t>:</w:t>
      </w:r>
      <w:r w:rsidR="00A35221" w:rsidRPr="00B01655">
        <w:rPr>
          <w:rFonts w:asciiTheme="minorHAnsi" w:hAnsiTheme="minorHAnsi" w:cstheme="minorHAnsi"/>
          <w:sz w:val="24"/>
          <w:szCs w:val="24"/>
        </w:rPr>
        <w:tab/>
      </w:r>
      <w:sdt>
        <w:sdtPr>
          <w:rPr>
            <w:rFonts w:asciiTheme="minorHAnsi" w:hAnsiTheme="minorHAnsi" w:cstheme="minorHAnsi"/>
            <w:sz w:val="24"/>
            <w:szCs w:val="24"/>
            <w:highlight w:val="yellow"/>
          </w:rPr>
          <w:alias w:val="Sídlo"/>
          <w:tag w:val="Sídlo"/>
          <w:id w:val="-1956311868"/>
          <w:placeholder>
            <w:docPart w:val="6FF235BA206246DCB32DE2283BD0F15E"/>
          </w:placeholder>
          <w:text/>
        </w:sdtPr>
        <w:sdtEndPr/>
        <w:sdtContent>
          <w:r w:rsidR="00AC466F" w:rsidRPr="00B01655">
            <w:rPr>
              <w:rFonts w:asciiTheme="minorHAnsi" w:hAnsiTheme="minorHAnsi" w:cstheme="minorHAnsi"/>
              <w:sz w:val="24"/>
              <w:szCs w:val="24"/>
              <w:highlight w:val="yellow"/>
            </w:rPr>
            <w:t>[_____]</w:t>
          </w:r>
        </w:sdtContent>
      </w:sdt>
    </w:p>
    <w:p w14:paraId="5FD462E8" w14:textId="6CABEAFB" w:rsidR="001010B1" w:rsidRPr="00B01655" w:rsidRDefault="00A35221" w:rsidP="00A35221">
      <w:pPr>
        <w:tabs>
          <w:tab w:val="left" w:pos="1560"/>
        </w:tabs>
        <w:jc w:val="both"/>
        <w:rPr>
          <w:rFonts w:asciiTheme="minorHAnsi" w:hAnsiTheme="minorHAnsi" w:cstheme="minorHAnsi"/>
          <w:sz w:val="24"/>
          <w:szCs w:val="24"/>
        </w:rPr>
      </w:pPr>
      <w:r w:rsidRPr="00B01655">
        <w:rPr>
          <w:rFonts w:asciiTheme="minorHAnsi" w:hAnsiTheme="minorHAnsi" w:cstheme="minorHAnsi"/>
          <w:sz w:val="24"/>
          <w:szCs w:val="24"/>
        </w:rPr>
        <w:t>za kterou jedná</w:t>
      </w:r>
      <w:r w:rsidR="001010B1" w:rsidRPr="00B01655">
        <w:rPr>
          <w:rFonts w:asciiTheme="minorHAnsi" w:hAnsiTheme="minorHAnsi" w:cstheme="minorHAnsi"/>
          <w:sz w:val="24"/>
          <w:szCs w:val="24"/>
        </w:rPr>
        <w:t>:</w:t>
      </w:r>
      <w:r w:rsidRPr="00B01655">
        <w:rPr>
          <w:rFonts w:asciiTheme="minorHAnsi" w:hAnsiTheme="minorHAnsi" w:cstheme="minorHAnsi"/>
          <w:sz w:val="24"/>
          <w:szCs w:val="24"/>
        </w:rPr>
        <w:tab/>
      </w:r>
      <w:sdt>
        <w:sdtPr>
          <w:rPr>
            <w:rFonts w:asciiTheme="minorHAnsi" w:hAnsiTheme="minorHAnsi" w:cstheme="minorHAnsi"/>
            <w:sz w:val="24"/>
            <w:szCs w:val="24"/>
            <w:highlight w:val="yellow"/>
          </w:rPr>
          <w:alias w:val="Zhotovitel_Statutár_Jméno"/>
          <w:tag w:val="Zhotovitel_Statutár_Jméno"/>
          <w:id w:val="-1533034729"/>
          <w:placeholder>
            <w:docPart w:val="4D438BFFA4DC46C4B6191FAE30061893"/>
          </w:placeholder>
          <w:text/>
        </w:sdtPr>
        <w:sdtEndPr/>
        <w:sdtContent>
          <w:r w:rsidR="00AC466F" w:rsidRPr="00B01655">
            <w:rPr>
              <w:rFonts w:asciiTheme="minorHAnsi" w:hAnsiTheme="minorHAnsi" w:cstheme="minorHAnsi"/>
              <w:sz w:val="24"/>
              <w:szCs w:val="24"/>
              <w:highlight w:val="yellow"/>
            </w:rPr>
            <w:t>[_____]</w:t>
          </w:r>
        </w:sdtContent>
      </w:sdt>
      <w:r w:rsidR="00AC466F" w:rsidRPr="00B01655">
        <w:rPr>
          <w:rFonts w:asciiTheme="minorHAnsi" w:hAnsiTheme="minorHAnsi" w:cstheme="minorHAnsi"/>
          <w:sz w:val="24"/>
          <w:szCs w:val="24"/>
        </w:rPr>
        <w:t xml:space="preserve">, </w:t>
      </w:r>
      <w:sdt>
        <w:sdtPr>
          <w:rPr>
            <w:rFonts w:asciiTheme="minorHAnsi" w:hAnsiTheme="minorHAnsi" w:cstheme="minorHAnsi"/>
            <w:sz w:val="24"/>
            <w:szCs w:val="24"/>
            <w:highlight w:val="yellow"/>
          </w:rPr>
          <w:alias w:val="Zhotovitel_Statutár_Funkce"/>
          <w:tag w:val="Zhotovitel_Statutár_Funkce"/>
          <w:id w:val="1285698777"/>
          <w:placeholder>
            <w:docPart w:val="24FDB616EF2C41F4843F9F2E9445BF8F"/>
          </w:placeholder>
          <w:text/>
        </w:sdtPr>
        <w:sdtEndPr/>
        <w:sdtContent>
          <w:r w:rsidR="00AC466F" w:rsidRPr="00B01655">
            <w:rPr>
              <w:rFonts w:asciiTheme="minorHAnsi" w:hAnsiTheme="minorHAnsi" w:cstheme="minorHAnsi"/>
              <w:sz w:val="24"/>
              <w:szCs w:val="24"/>
              <w:highlight w:val="yellow"/>
            </w:rPr>
            <w:t>[_____]</w:t>
          </w:r>
        </w:sdtContent>
      </w:sdt>
    </w:p>
    <w:p w14:paraId="71E33725" w14:textId="178A7B94" w:rsidR="001010B1" w:rsidRPr="00B01655" w:rsidRDefault="001010B1" w:rsidP="00A35221">
      <w:pPr>
        <w:tabs>
          <w:tab w:val="left" w:pos="1560"/>
        </w:tabs>
        <w:jc w:val="both"/>
        <w:rPr>
          <w:rFonts w:asciiTheme="minorHAnsi" w:hAnsiTheme="minorHAnsi" w:cstheme="minorHAnsi"/>
          <w:sz w:val="24"/>
          <w:szCs w:val="24"/>
        </w:rPr>
      </w:pPr>
      <w:r w:rsidRPr="00B01655">
        <w:rPr>
          <w:rFonts w:asciiTheme="minorHAnsi" w:hAnsiTheme="minorHAnsi" w:cstheme="minorHAnsi"/>
          <w:sz w:val="24"/>
          <w:szCs w:val="24"/>
        </w:rPr>
        <w:t>IČ</w:t>
      </w:r>
      <w:r w:rsidR="00AC466F" w:rsidRPr="00B01655">
        <w:rPr>
          <w:rFonts w:asciiTheme="minorHAnsi" w:hAnsiTheme="minorHAnsi" w:cstheme="minorHAnsi"/>
          <w:sz w:val="24"/>
          <w:szCs w:val="24"/>
        </w:rPr>
        <w:t>O</w:t>
      </w:r>
      <w:r w:rsidRPr="00B01655">
        <w:rPr>
          <w:rFonts w:asciiTheme="minorHAnsi" w:hAnsiTheme="minorHAnsi" w:cstheme="minorHAnsi"/>
          <w:sz w:val="24"/>
          <w:szCs w:val="24"/>
        </w:rPr>
        <w:t xml:space="preserve">: </w:t>
      </w:r>
      <w:r w:rsidRPr="00B01655">
        <w:rPr>
          <w:rFonts w:asciiTheme="minorHAnsi" w:hAnsiTheme="minorHAnsi" w:cstheme="minorHAnsi"/>
          <w:sz w:val="24"/>
          <w:szCs w:val="24"/>
        </w:rPr>
        <w:tab/>
      </w:r>
      <w:sdt>
        <w:sdtPr>
          <w:rPr>
            <w:rFonts w:asciiTheme="minorHAnsi" w:hAnsiTheme="minorHAnsi" w:cstheme="minorHAnsi"/>
            <w:sz w:val="24"/>
            <w:szCs w:val="24"/>
            <w:highlight w:val="yellow"/>
          </w:rPr>
          <w:alias w:val="IČO"/>
          <w:tag w:val="IČO"/>
          <w:id w:val="390547915"/>
          <w:placeholder>
            <w:docPart w:val="03C6FD8109F74441AB35AAA5D6BEA0B4"/>
          </w:placeholder>
          <w:text/>
        </w:sdtPr>
        <w:sdtEndPr/>
        <w:sdtContent>
          <w:r w:rsidR="00AC466F" w:rsidRPr="00B01655">
            <w:rPr>
              <w:rFonts w:asciiTheme="minorHAnsi" w:hAnsiTheme="minorHAnsi" w:cstheme="minorHAnsi"/>
              <w:sz w:val="24"/>
              <w:szCs w:val="24"/>
              <w:highlight w:val="yellow"/>
            </w:rPr>
            <w:t>[_____]</w:t>
          </w:r>
        </w:sdtContent>
      </w:sdt>
    </w:p>
    <w:p w14:paraId="34C7709E" w14:textId="04EC46B8" w:rsidR="001010B1" w:rsidRPr="00B01655" w:rsidRDefault="001010B1" w:rsidP="00A35221">
      <w:pPr>
        <w:tabs>
          <w:tab w:val="left" w:pos="1560"/>
        </w:tabs>
        <w:jc w:val="both"/>
        <w:rPr>
          <w:rFonts w:asciiTheme="minorHAnsi" w:hAnsiTheme="minorHAnsi" w:cstheme="minorHAnsi"/>
          <w:sz w:val="24"/>
          <w:szCs w:val="24"/>
        </w:rPr>
      </w:pPr>
      <w:r w:rsidRPr="00B01655">
        <w:rPr>
          <w:rFonts w:asciiTheme="minorHAnsi" w:hAnsiTheme="minorHAnsi" w:cstheme="minorHAnsi"/>
          <w:sz w:val="24"/>
          <w:szCs w:val="24"/>
        </w:rPr>
        <w:t xml:space="preserve">DIČ: </w:t>
      </w:r>
      <w:r w:rsidRPr="00B01655">
        <w:rPr>
          <w:rFonts w:asciiTheme="minorHAnsi" w:hAnsiTheme="minorHAnsi" w:cstheme="minorHAnsi"/>
          <w:sz w:val="24"/>
          <w:szCs w:val="24"/>
        </w:rPr>
        <w:tab/>
      </w:r>
      <w:sdt>
        <w:sdtPr>
          <w:rPr>
            <w:rFonts w:asciiTheme="minorHAnsi" w:hAnsiTheme="minorHAnsi" w:cstheme="minorHAnsi"/>
            <w:sz w:val="24"/>
            <w:szCs w:val="24"/>
            <w:highlight w:val="yellow"/>
          </w:rPr>
          <w:alias w:val="DIČ"/>
          <w:tag w:val="DIČ"/>
          <w:id w:val="899558800"/>
          <w:placeholder>
            <w:docPart w:val="3EE7FE5FA8FE43CCB2429438CA3BC0E1"/>
          </w:placeholder>
          <w:text/>
        </w:sdtPr>
        <w:sdtEndPr/>
        <w:sdtContent>
          <w:r w:rsidR="00AC466F" w:rsidRPr="00B01655">
            <w:rPr>
              <w:rFonts w:asciiTheme="minorHAnsi" w:hAnsiTheme="minorHAnsi" w:cstheme="minorHAnsi"/>
              <w:sz w:val="24"/>
              <w:szCs w:val="24"/>
              <w:highlight w:val="yellow"/>
            </w:rPr>
            <w:t>[_____]</w:t>
          </w:r>
        </w:sdtContent>
      </w:sdt>
    </w:p>
    <w:p w14:paraId="62381FB5" w14:textId="7B779223" w:rsidR="001010B1" w:rsidRPr="00B01655" w:rsidRDefault="001010B1" w:rsidP="00A35221">
      <w:pPr>
        <w:tabs>
          <w:tab w:val="left" w:pos="1560"/>
        </w:tabs>
        <w:jc w:val="both"/>
        <w:rPr>
          <w:rFonts w:asciiTheme="minorHAnsi" w:hAnsiTheme="minorHAnsi" w:cstheme="minorHAnsi"/>
          <w:sz w:val="24"/>
          <w:szCs w:val="24"/>
        </w:rPr>
      </w:pPr>
      <w:r w:rsidRPr="00B01655">
        <w:rPr>
          <w:rFonts w:asciiTheme="minorHAnsi" w:hAnsiTheme="minorHAnsi" w:cstheme="minorHAnsi"/>
          <w:sz w:val="24"/>
          <w:szCs w:val="24"/>
        </w:rPr>
        <w:t>bank. spojení:</w:t>
      </w:r>
      <w:r w:rsidRPr="00B01655">
        <w:rPr>
          <w:rFonts w:asciiTheme="minorHAnsi" w:hAnsiTheme="minorHAnsi" w:cstheme="minorHAnsi"/>
          <w:sz w:val="24"/>
          <w:szCs w:val="24"/>
        </w:rPr>
        <w:tab/>
      </w:r>
      <w:sdt>
        <w:sdtPr>
          <w:rPr>
            <w:rFonts w:asciiTheme="minorHAnsi" w:hAnsiTheme="minorHAnsi" w:cstheme="minorHAnsi"/>
            <w:sz w:val="24"/>
            <w:szCs w:val="24"/>
            <w:highlight w:val="yellow"/>
          </w:rPr>
          <w:alias w:val="Banka dle ARES"/>
          <w:tag w:val="Banka dle ARES"/>
          <w:id w:val="-841855670"/>
          <w:placeholder>
            <w:docPart w:val="F936BD2943FA41B3A07F0544DF914998"/>
          </w:placeholder>
          <w:text/>
        </w:sdtPr>
        <w:sdtEndPr/>
        <w:sdtContent>
          <w:r w:rsidR="00AC466F" w:rsidRPr="00B01655">
            <w:rPr>
              <w:rFonts w:asciiTheme="minorHAnsi" w:hAnsiTheme="minorHAnsi" w:cstheme="minorHAnsi"/>
              <w:sz w:val="24"/>
              <w:szCs w:val="24"/>
              <w:highlight w:val="yellow"/>
            </w:rPr>
            <w:t>[_____]</w:t>
          </w:r>
        </w:sdtContent>
      </w:sdt>
      <w:r w:rsidR="00AC466F" w:rsidRPr="00B01655">
        <w:rPr>
          <w:rFonts w:asciiTheme="minorHAnsi" w:hAnsiTheme="minorHAnsi" w:cstheme="minorHAnsi"/>
          <w:sz w:val="24"/>
          <w:szCs w:val="24"/>
        </w:rPr>
        <w:t xml:space="preserve">, č. ú. </w:t>
      </w:r>
      <w:sdt>
        <w:sdtPr>
          <w:rPr>
            <w:rFonts w:asciiTheme="minorHAnsi" w:hAnsiTheme="minorHAnsi" w:cstheme="minorHAnsi"/>
            <w:sz w:val="24"/>
            <w:szCs w:val="24"/>
            <w:highlight w:val="yellow"/>
          </w:rPr>
          <w:alias w:val="Číslo účtu"/>
          <w:tag w:val="Číslo účtu"/>
          <w:id w:val="1781220903"/>
          <w:placeholder>
            <w:docPart w:val="73DCC5CE6EDB4C8E8AE972C0154C3E75"/>
          </w:placeholder>
          <w:text/>
        </w:sdtPr>
        <w:sdtEndPr/>
        <w:sdtContent>
          <w:r w:rsidR="00AC466F" w:rsidRPr="00B01655">
            <w:rPr>
              <w:rFonts w:asciiTheme="minorHAnsi" w:hAnsiTheme="minorHAnsi" w:cstheme="minorHAnsi"/>
              <w:sz w:val="24"/>
              <w:szCs w:val="24"/>
              <w:highlight w:val="yellow"/>
            </w:rPr>
            <w:t>[_____]</w:t>
          </w:r>
        </w:sdtContent>
      </w:sdt>
    </w:p>
    <w:p w14:paraId="12BF6775" w14:textId="12DDE95E" w:rsidR="00FC1545" w:rsidRPr="00B01655" w:rsidRDefault="001010B1" w:rsidP="002E53FD">
      <w:pPr>
        <w:jc w:val="both"/>
        <w:rPr>
          <w:rFonts w:asciiTheme="minorHAnsi" w:hAnsiTheme="minorHAnsi" w:cstheme="minorHAnsi"/>
          <w:sz w:val="24"/>
          <w:szCs w:val="24"/>
        </w:rPr>
      </w:pPr>
      <w:r w:rsidRPr="00B01655">
        <w:rPr>
          <w:rFonts w:asciiTheme="minorHAnsi" w:hAnsiTheme="minorHAnsi" w:cstheme="minorHAnsi"/>
          <w:sz w:val="24"/>
          <w:szCs w:val="24"/>
        </w:rPr>
        <w:t>zapsaná v </w:t>
      </w:r>
      <w:r w:rsidR="009740AA" w:rsidRPr="00B01655">
        <w:rPr>
          <w:rFonts w:asciiTheme="minorHAnsi" w:hAnsiTheme="minorHAnsi" w:cstheme="minorHAnsi"/>
          <w:sz w:val="24"/>
          <w:szCs w:val="24"/>
        </w:rPr>
        <w:t xml:space="preserve">obchodním rejstříku </w:t>
      </w:r>
      <w:r w:rsidR="00A35221" w:rsidRPr="00B01655">
        <w:rPr>
          <w:rFonts w:asciiTheme="minorHAnsi" w:hAnsiTheme="minorHAnsi" w:cstheme="minorHAnsi"/>
          <w:sz w:val="24"/>
          <w:szCs w:val="24"/>
        </w:rPr>
        <w:t xml:space="preserve">pod spisovou značkou </w:t>
      </w:r>
      <w:sdt>
        <w:sdtPr>
          <w:rPr>
            <w:rFonts w:asciiTheme="minorHAnsi" w:hAnsiTheme="minorHAnsi" w:cstheme="minorHAnsi"/>
            <w:sz w:val="24"/>
            <w:szCs w:val="24"/>
            <w:highlight w:val="yellow"/>
          </w:rPr>
          <w:alias w:val="Spisová značka"/>
          <w:tag w:val="Spisová značka"/>
          <w:id w:val="1128123761"/>
          <w:placeholder>
            <w:docPart w:val="01E0B3C17B814303B7D996D4D62AF774"/>
          </w:placeholder>
          <w:text/>
        </w:sdtPr>
        <w:sdtEndPr/>
        <w:sdtContent>
          <w:r w:rsidR="00AC466F" w:rsidRPr="00B01655">
            <w:rPr>
              <w:rFonts w:asciiTheme="minorHAnsi" w:hAnsiTheme="minorHAnsi" w:cstheme="minorHAnsi"/>
              <w:sz w:val="24"/>
              <w:szCs w:val="24"/>
              <w:highlight w:val="yellow"/>
            </w:rPr>
            <w:t>[_____]</w:t>
          </w:r>
        </w:sdtContent>
      </w:sdt>
      <w:r w:rsidR="00AC466F" w:rsidRPr="00B01655">
        <w:rPr>
          <w:rFonts w:asciiTheme="minorHAnsi" w:hAnsiTheme="minorHAnsi" w:cstheme="minorHAnsi"/>
          <w:sz w:val="24"/>
          <w:szCs w:val="24"/>
        </w:rPr>
        <w:t xml:space="preserve"> vedenou u </w:t>
      </w:r>
      <w:sdt>
        <w:sdtPr>
          <w:rPr>
            <w:rFonts w:asciiTheme="minorHAnsi" w:hAnsiTheme="minorHAnsi" w:cstheme="minorHAnsi"/>
            <w:sz w:val="24"/>
            <w:szCs w:val="24"/>
            <w:highlight w:val="yellow"/>
          </w:rPr>
          <w:alias w:val="Krajský/Městský soud"/>
          <w:tag w:val="Název a popis"/>
          <w:id w:val="-500036856"/>
          <w:placeholder>
            <w:docPart w:val="DB4759D2CE014E3B8EF31D422026D2EC"/>
          </w:placeholder>
          <w:text/>
        </w:sdtPr>
        <w:sdtEndPr/>
        <w:sdtContent>
          <w:r w:rsidR="00AC466F" w:rsidRPr="00B01655">
            <w:rPr>
              <w:rFonts w:asciiTheme="minorHAnsi" w:hAnsiTheme="minorHAnsi" w:cstheme="minorHAnsi"/>
              <w:sz w:val="24"/>
              <w:szCs w:val="24"/>
              <w:highlight w:val="yellow"/>
            </w:rPr>
            <w:t>[_____]</w:t>
          </w:r>
        </w:sdtContent>
      </w:sdt>
      <w:r w:rsidR="00AC466F" w:rsidRPr="00B01655">
        <w:rPr>
          <w:rFonts w:asciiTheme="minorHAnsi" w:hAnsiTheme="minorHAnsi" w:cstheme="minorHAnsi"/>
          <w:sz w:val="24"/>
          <w:szCs w:val="24"/>
        </w:rPr>
        <w:t xml:space="preserve"> soudu v </w:t>
      </w:r>
      <w:sdt>
        <w:sdtPr>
          <w:rPr>
            <w:rFonts w:asciiTheme="minorHAnsi" w:hAnsiTheme="minorHAnsi" w:cstheme="minorHAnsi"/>
            <w:sz w:val="24"/>
            <w:szCs w:val="24"/>
            <w:highlight w:val="yellow"/>
          </w:rPr>
          <w:alias w:val="Soud_Místo"/>
          <w:tag w:val="Soud_Místo"/>
          <w:id w:val="1989128596"/>
          <w:placeholder>
            <w:docPart w:val="299C2A74C4914AB4AC0E634572D8F3FC"/>
          </w:placeholder>
          <w:text/>
        </w:sdtPr>
        <w:sdtEndPr/>
        <w:sdtContent>
          <w:r w:rsidR="00AC466F" w:rsidRPr="00B01655">
            <w:rPr>
              <w:rFonts w:asciiTheme="minorHAnsi" w:hAnsiTheme="minorHAnsi" w:cstheme="minorHAnsi"/>
              <w:sz w:val="24"/>
              <w:szCs w:val="24"/>
              <w:highlight w:val="yellow"/>
            </w:rPr>
            <w:t>[_____]</w:t>
          </w:r>
        </w:sdtContent>
      </w:sdt>
      <w:r w:rsidR="001566BD" w:rsidRPr="00B01655">
        <w:rPr>
          <w:rFonts w:asciiTheme="minorHAnsi" w:hAnsiTheme="minorHAnsi" w:cstheme="minorHAnsi"/>
          <w:sz w:val="24"/>
          <w:szCs w:val="24"/>
        </w:rPr>
        <w:t xml:space="preserve">, </w:t>
      </w:r>
      <w:r w:rsidR="00FC1545" w:rsidRPr="00B01655">
        <w:rPr>
          <w:rFonts w:asciiTheme="minorHAnsi" w:hAnsiTheme="minorHAnsi" w:cstheme="minorHAnsi"/>
          <w:sz w:val="24"/>
          <w:szCs w:val="24"/>
        </w:rPr>
        <w:t>případně v jiném rejstříku:</w:t>
      </w:r>
      <w:r w:rsidR="001566BD" w:rsidRPr="00B01655">
        <w:rPr>
          <w:rFonts w:asciiTheme="minorHAnsi" w:hAnsiTheme="minorHAnsi" w:cstheme="minorHAnsi"/>
          <w:sz w:val="24"/>
          <w:szCs w:val="24"/>
        </w:rPr>
        <w:t xml:space="preserve"> </w:t>
      </w:r>
      <w:sdt>
        <w:sdtPr>
          <w:rPr>
            <w:rFonts w:asciiTheme="minorHAnsi" w:hAnsiTheme="minorHAnsi" w:cstheme="minorHAnsi"/>
            <w:sz w:val="24"/>
            <w:szCs w:val="24"/>
            <w:highlight w:val="yellow"/>
          </w:rPr>
          <w:alias w:val="Zápis v jiném rejstříku"/>
          <w:tag w:val="Zápis v jiném rejstříku"/>
          <w:id w:val="1386448930"/>
          <w:placeholder>
            <w:docPart w:val="DF11FDFFB0744B7195D656B3D57F88F5"/>
          </w:placeholder>
          <w:text/>
        </w:sdtPr>
        <w:sdtEndPr/>
        <w:sdtContent>
          <w:r w:rsidR="00AC466F" w:rsidRPr="00B01655">
            <w:rPr>
              <w:rFonts w:asciiTheme="minorHAnsi" w:hAnsiTheme="minorHAnsi" w:cstheme="minorHAnsi"/>
              <w:sz w:val="24"/>
              <w:szCs w:val="24"/>
              <w:highlight w:val="yellow"/>
            </w:rPr>
            <w:t>[_____]</w:t>
          </w:r>
        </w:sdtContent>
      </w:sdt>
    </w:p>
    <w:p w14:paraId="32D67D63" w14:textId="664E8746" w:rsidR="00C74F60" w:rsidRPr="00B01655" w:rsidRDefault="001010B1" w:rsidP="002E53FD">
      <w:pPr>
        <w:spacing w:after="240"/>
        <w:jc w:val="both"/>
        <w:rPr>
          <w:rFonts w:asciiTheme="minorHAnsi" w:hAnsiTheme="minorHAnsi" w:cstheme="minorHAnsi"/>
          <w:sz w:val="24"/>
          <w:szCs w:val="24"/>
        </w:rPr>
      </w:pPr>
      <w:r w:rsidRPr="00B01655">
        <w:rPr>
          <w:rFonts w:asciiTheme="minorHAnsi" w:hAnsiTheme="minorHAnsi" w:cstheme="minorHAnsi"/>
          <w:sz w:val="24"/>
          <w:szCs w:val="24"/>
        </w:rPr>
        <w:t xml:space="preserve">(dále jen </w:t>
      </w:r>
      <w:r w:rsidR="00FC1545" w:rsidRPr="00B01655">
        <w:rPr>
          <w:rFonts w:asciiTheme="minorHAnsi" w:hAnsiTheme="minorHAnsi" w:cstheme="minorHAnsi"/>
          <w:sz w:val="24"/>
          <w:szCs w:val="24"/>
        </w:rPr>
        <w:t>„</w:t>
      </w:r>
      <w:r w:rsidRPr="00B01655">
        <w:rPr>
          <w:rFonts w:asciiTheme="minorHAnsi" w:hAnsiTheme="minorHAnsi" w:cstheme="minorHAnsi"/>
          <w:b/>
          <w:sz w:val="24"/>
          <w:szCs w:val="24"/>
        </w:rPr>
        <w:t>zhotovitel</w:t>
      </w:r>
      <w:r w:rsidR="00FC1545" w:rsidRPr="00B01655">
        <w:rPr>
          <w:rFonts w:asciiTheme="minorHAnsi" w:hAnsiTheme="minorHAnsi" w:cstheme="minorHAnsi"/>
          <w:sz w:val="24"/>
          <w:szCs w:val="24"/>
        </w:rPr>
        <w:t>“</w:t>
      </w:r>
      <w:r w:rsidR="00C74F60" w:rsidRPr="00B01655">
        <w:rPr>
          <w:rFonts w:asciiTheme="minorHAnsi" w:hAnsiTheme="minorHAnsi" w:cstheme="minorHAnsi"/>
          <w:sz w:val="24"/>
          <w:szCs w:val="24"/>
        </w:rPr>
        <w:t xml:space="preserve"> či „</w:t>
      </w:r>
      <w:r w:rsidR="00C74F60" w:rsidRPr="00B01655">
        <w:rPr>
          <w:rFonts w:asciiTheme="minorHAnsi" w:hAnsiTheme="minorHAnsi" w:cstheme="minorHAnsi"/>
          <w:b/>
          <w:sz w:val="24"/>
          <w:szCs w:val="24"/>
        </w:rPr>
        <w:t>smluvní strana</w:t>
      </w:r>
      <w:r w:rsidR="00C74F60" w:rsidRPr="00B01655">
        <w:rPr>
          <w:rFonts w:asciiTheme="minorHAnsi" w:hAnsiTheme="minorHAnsi" w:cstheme="minorHAnsi"/>
          <w:sz w:val="24"/>
          <w:szCs w:val="24"/>
        </w:rPr>
        <w:t>“</w:t>
      </w:r>
      <w:r w:rsidRPr="00B01655">
        <w:rPr>
          <w:rFonts w:asciiTheme="minorHAnsi" w:hAnsiTheme="minorHAnsi" w:cstheme="minorHAnsi"/>
          <w:sz w:val="24"/>
          <w:szCs w:val="24"/>
        </w:rPr>
        <w:t>)</w:t>
      </w:r>
    </w:p>
    <w:p w14:paraId="041A9820" w14:textId="72F39E86" w:rsidR="001010B1" w:rsidRPr="00B01655" w:rsidRDefault="00C74F60" w:rsidP="002E53FD">
      <w:pPr>
        <w:spacing w:after="240"/>
        <w:jc w:val="both"/>
        <w:rPr>
          <w:rFonts w:asciiTheme="minorHAnsi" w:hAnsiTheme="minorHAnsi" w:cstheme="minorHAnsi"/>
          <w:sz w:val="24"/>
          <w:szCs w:val="24"/>
        </w:rPr>
      </w:pPr>
      <w:r w:rsidRPr="00B01655">
        <w:rPr>
          <w:rFonts w:asciiTheme="minorHAnsi" w:hAnsiTheme="minorHAnsi" w:cstheme="minorHAnsi"/>
          <w:sz w:val="24"/>
          <w:szCs w:val="24"/>
        </w:rPr>
        <w:t>(dále společně jen „</w:t>
      </w:r>
      <w:r w:rsidRPr="00B01655">
        <w:rPr>
          <w:rFonts w:asciiTheme="minorHAnsi" w:hAnsiTheme="minorHAnsi" w:cstheme="minorHAnsi"/>
          <w:b/>
          <w:sz w:val="24"/>
          <w:szCs w:val="24"/>
        </w:rPr>
        <w:t>smluvní strany</w:t>
      </w:r>
      <w:r w:rsidRPr="00B01655">
        <w:rPr>
          <w:rFonts w:asciiTheme="minorHAnsi" w:hAnsiTheme="minorHAnsi" w:cstheme="minorHAnsi"/>
          <w:sz w:val="24"/>
          <w:szCs w:val="24"/>
        </w:rPr>
        <w:t>“)</w:t>
      </w:r>
    </w:p>
    <w:p w14:paraId="0B4AC8A3" w14:textId="691F092E" w:rsidR="00007784" w:rsidRPr="00B01655" w:rsidRDefault="00E40502" w:rsidP="002E53FD">
      <w:pPr>
        <w:jc w:val="both"/>
        <w:rPr>
          <w:rFonts w:asciiTheme="minorHAnsi" w:hAnsiTheme="minorHAnsi" w:cstheme="minorHAnsi"/>
          <w:sz w:val="24"/>
          <w:szCs w:val="24"/>
        </w:rPr>
      </w:pPr>
      <w:r w:rsidRPr="00B01655">
        <w:rPr>
          <w:rFonts w:asciiTheme="minorHAnsi" w:hAnsiTheme="minorHAnsi" w:cstheme="minorHAnsi"/>
          <w:sz w:val="24"/>
          <w:szCs w:val="24"/>
        </w:rPr>
        <w:t xml:space="preserve">v </w:t>
      </w:r>
      <w:r w:rsidR="001010B1" w:rsidRPr="00B01655">
        <w:rPr>
          <w:rFonts w:asciiTheme="minorHAnsi" w:hAnsiTheme="minorHAnsi" w:cstheme="minorHAnsi"/>
          <w:sz w:val="24"/>
          <w:szCs w:val="24"/>
        </w:rPr>
        <w:t>zadávací</w:t>
      </w:r>
      <w:r w:rsidRPr="00B01655">
        <w:rPr>
          <w:rFonts w:asciiTheme="minorHAnsi" w:hAnsiTheme="minorHAnsi" w:cstheme="minorHAnsi"/>
          <w:sz w:val="24"/>
          <w:szCs w:val="24"/>
        </w:rPr>
        <w:t>m</w:t>
      </w:r>
      <w:r w:rsidR="001010B1" w:rsidRPr="00B01655">
        <w:rPr>
          <w:rFonts w:asciiTheme="minorHAnsi" w:hAnsiTheme="minorHAnsi" w:cstheme="minorHAnsi"/>
          <w:sz w:val="24"/>
          <w:szCs w:val="24"/>
        </w:rPr>
        <w:t xml:space="preserve"> řízení</w:t>
      </w:r>
      <w:r w:rsidR="00ED23A2" w:rsidRPr="00B01655">
        <w:rPr>
          <w:rFonts w:asciiTheme="minorHAnsi" w:hAnsiTheme="minorHAnsi" w:cstheme="minorHAnsi"/>
          <w:sz w:val="24"/>
          <w:szCs w:val="24"/>
        </w:rPr>
        <w:t xml:space="preserve"> </w:t>
      </w:r>
      <w:r w:rsidR="00ED23A2" w:rsidRPr="00B01655">
        <w:rPr>
          <w:rFonts w:asciiTheme="minorHAnsi" w:hAnsiTheme="minorHAnsi" w:cstheme="minorHAnsi"/>
          <w:b/>
          <w:sz w:val="24"/>
          <w:szCs w:val="24"/>
        </w:rPr>
        <w:t xml:space="preserve">nadlimitní </w:t>
      </w:r>
      <w:r w:rsidR="001010B1" w:rsidRPr="00B01655">
        <w:rPr>
          <w:rFonts w:asciiTheme="minorHAnsi" w:hAnsiTheme="minorHAnsi" w:cstheme="minorHAnsi"/>
          <w:b/>
          <w:bCs/>
          <w:sz w:val="24"/>
          <w:szCs w:val="24"/>
        </w:rPr>
        <w:t>veřejné zakázky</w:t>
      </w:r>
      <w:r w:rsidR="004C290E" w:rsidRPr="00B01655">
        <w:rPr>
          <w:rFonts w:asciiTheme="minorHAnsi" w:hAnsiTheme="minorHAnsi" w:cstheme="minorHAnsi"/>
          <w:b/>
          <w:bCs/>
          <w:sz w:val="24"/>
          <w:szCs w:val="24"/>
        </w:rPr>
        <w:t xml:space="preserve"> </w:t>
      </w:r>
      <w:r w:rsidR="004C290E" w:rsidRPr="00B01655">
        <w:rPr>
          <w:rFonts w:asciiTheme="minorHAnsi" w:hAnsiTheme="minorHAnsi" w:cstheme="minorHAnsi"/>
          <w:bCs/>
          <w:sz w:val="24"/>
          <w:szCs w:val="24"/>
        </w:rPr>
        <w:t>s názvem</w:t>
      </w:r>
      <w:r w:rsidR="004C290E" w:rsidRPr="00B01655">
        <w:rPr>
          <w:rFonts w:asciiTheme="minorHAnsi" w:hAnsiTheme="minorHAnsi" w:cstheme="minorHAnsi"/>
          <w:b/>
          <w:bCs/>
          <w:sz w:val="24"/>
          <w:szCs w:val="24"/>
        </w:rPr>
        <w:t xml:space="preserve"> </w:t>
      </w:r>
      <w:r w:rsidR="00C929F0" w:rsidRPr="00B01655">
        <w:rPr>
          <w:rFonts w:asciiTheme="minorHAnsi" w:hAnsiTheme="minorHAnsi" w:cstheme="minorHAnsi"/>
          <w:b/>
          <w:bCs/>
          <w:sz w:val="24"/>
          <w:szCs w:val="24"/>
        </w:rPr>
        <w:t xml:space="preserve">Nemocnice Havlíčkův Brod – pořízení </w:t>
      </w:r>
      <w:r w:rsidR="00A12A7D" w:rsidRPr="00B01655">
        <w:rPr>
          <w:rFonts w:asciiTheme="minorHAnsi" w:hAnsiTheme="minorHAnsi" w:cstheme="minorHAnsi"/>
          <w:b/>
          <w:bCs/>
          <w:sz w:val="24"/>
          <w:szCs w:val="24"/>
        </w:rPr>
        <w:t>hybridní gamakamery</w:t>
      </w:r>
      <w:r w:rsidR="00CC5FAA" w:rsidRPr="00B01655">
        <w:rPr>
          <w:rFonts w:asciiTheme="minorHAnsi" w:hAnsiTheme="minorHAnsi" w:cstheme="minorHAnsi"/>
          <w:b/>
          <w:bCs/>
          <w:sz w:val="24"/>
          <w:szCs w:val="24"/>
        </w:rPr>
        <w:t xml:space="preserve"> SPECT/CT</w:t>
      </w:r>
      <w:r w:rsidR="00AD04B4" w:rsidRPr="00B01655">
        <w:rPr>
          <w:rFonts w:asciiTheme="minorHAnsi" w:hAnsiTheme="minorHAnsi" w:cstheme="minorHAnsi"/>
          <w:sz w:val="24"/>
          <w:szCs w:val="24"/>
        </w:rPr>
        <w:t>,</w:t>
      </w:r>
      <w:r w:rsidR="00AD04B4" w:rsidRPr="00B01655">
        <w:rPr>
          <w:rFonts w:asciiTheme="minorHAnsi" w:hAnsiTheme="minorHAnsi" w:cstheme="minorHAnsi"/>
          <w:b/>
          <w:sz w:val="24"/>
          <w:szCs w:val="24"/>
        </w:rPr>
        <w:t xml:space="preserve"> </w:t>
      </w:r>
      <w:r w:rsidR="00AD04B4" w:rsidRPr="00B01655">
        <w:rPr>
          <w:rFonts w:asciiTheme="minorHAnsi" w:hAnsiTheme="minorHAnsi" w:cstheme="minorHAnsi"/>
          <w:sz w:val="24"/>
          <w:szCs w:val="24"/>
        </w:rPr>
        <w:t>systémové číslo</w:t>
      </w:r>
      <w:r w:rsidR="003468B2" w:rsidRPr="003468B2">
        <w:t xml:space="preserve"> </w:t>
      </w:r>
      <w:r w:rsidR="003468B2" w:rsidRPr="003468B2">
        <w:rPr>
          <w:rFonts w:asciiTheme="minorHAnsi" w:hAnsiTheme="minorHAnsi" w:cstheme="minorHAnsi"/>
          <w:sz w:val="24"/>
          <w:szCs w:val="24"/>
        </w:rPr>
        <w:t>P23V00000352</w:t>
      </w:r>
      <w:r w:rsidR="00FE2CB3">
        <w:rPr>
          <w:rFonts w:asciiTheme="minorHAnsi" w:hAnsiTheme="minorHAnsi" w:cstheme="minorHAnsi"/>
          <w:sz w:val="24"/>
          <w:szCs w:val="24"/>
        </w:rPr>
        <w:t>,</w:t>
      </w:r>
      <w:r w:rsidR="00A12A7D" w:rsidRPr="00B01655">
        <w:rPr>
          <w:rFonts w:asciiTheme="minorHAnsi" w:hAnsiTheme="minorHAnsi" w:cstheme="minorHAnsi"/>
          <w:sz w:val="24"/>
          <w:szCs w:val="24"/>
        </w:rPr>
        <w:t xml:space="preserve"> </w:t>
      </w:r>
      <w:r w:rsidRPr="00B01655">
        <w:rPr>
          <w:rFonts w:asciiTheme="minorHAnsi" w:hAnsiTheme="minorHAnsi" w:cstheme="minorHAnsi"/>
          <w:sz w:val="24"/>
          <w:szCs w:val="24"/>
        </w:rPr>
        <w:t xml:space="preserve">evid. </w:t>
      </w:r>
      <w:r w:rsidR="00AD04B4" w:rsidRPr="00B01655">
        <w:rPr>
          <w:rFonts w:asciiTheme="minorHAnsi" w:hAnsiTheme="minorHAnsi" w:cstheme="minorHAnsi"/>
          <w:sz w:val="24"/>
          <w:szCs w:val="24"/>
        </w:rPr>
        <w:t>č. veřejné zakázky</w:t>
      </w:r>
      <w:r w:rsidR="00AD04B4" w:rsidRPr="00B01655">
        <w:rPr>
          <w:rFonts w:asciiTheme="minorHAnsi" w:hAnsiTheme="minorHAnsi" w:cstheme="minorHAnsi"/>
          <w:b/>
          <w:sz w:val="24"/>
          <w:szCs w:val="24"/>
        </w:rPr>
        <w:t xml:space="preserve"> </w:t>
      </w:r>
      <w:r w:rsidR="00C21C36" w:rsidRPr="00B01655">
        <w:rPr>
          <w:rFonts w:asciiTheme="minorHAnsi" w:hAnsiTheme="minorHAnsi" w:cstheme="minorHAnsi"/>
          <w:sz w:val="24"/>
          <w:szCs w:val="24"/>
        </w:rPr>
        <w:t xml:space="preserve">objednatele </w:t>
      </w:r>
      <w:r w:rsidR="00AD04B4" w:rsidRPr="00B01655">
        <w:rPr>
          <w:rFonts w:asciiTheme="minorHAnsi" w:hAnsiTheme="minorHAnsi" w:cstheme="minorHAnsi"/>
          <w:sz w:val="24"/>
          <w:szCs w:val="24"/>
        </w:rPr>
        <w:t>VZ</w:t>
      </w:r>
      <w:r w:rsidR="007258C9" w:rsidRPr="00B01655">
        <w:rPr>
          <w:rFonts w:asciiTheme="minorHAnsi" w:hAnsiTheme="minorHAnsi" w:cstheme="minorHAnsi"/>
          <w:sz w:val="24"/>
          <w:szCs w:val="24"/>
        </w:rPr>
        <w:t>/</w:t>
      </w:r>
      <w:r w:rsidR="00A12A7D" w:rsidRPr="00B01655">
        <w:rPr>
          <w:rFonts w:asciiTheme="minorHAnsi" w:hAnsiTheme="minorHAnsi" w:cstheme="minorHAnsi"/>
          <w:sz w:val="24"/>
          <w:szCs w:val="24"/>
        </w:rPr>
        <w:t>3</w:t>
      </w:r>
      <w:r w:rsidR="007258C9" w:rsidRPr="00B01655">
        <w:rPr>
          <w:rFonts w:asciiTheme="minorHAnsi" w:hAnsiTheme="minorHAnsi" w:cstheme="minorHAnsi"/>
          <w:sz w:val="24"/>
          <w:szCs w:val="24"/>
        </w:rPr>
        <w:t>/</w:t>
      </w:r>
      <w:r w:rsidR="00C929F0" w:rsidRPr="00B01655">
        <w:rPr>
          <w:rFonts w:asciiTheme="minorHAnsi" w:hAnsiTheme="minorHAnsi" w:cstheme="minorHAnsi"/>
          <w:sz w:val="24"/>
          <w:szCs w:val="24"/>
        </w:rPr>
        <w:t>20</w:t>
      </w:r>
      <w:r w:rsidR="007258C9" w:rsidRPr="00B01655">
        <w:rPr>
          <w:rFonts w:asciiTheme="minorHAnsi" w:hAnsiTheme="minorHAnsi" w:cstheme="minorHAnsi"/>
          <w:sz w:val="24"/>
          <w:szCs w:val="24"/>
        </w:rPr>
        <w:t xml:space="preserve">23 </w:t>
      </w:r>
      <w:r w:rsidR="00AD04B4" w:rsidRPr="00B01655">
        <w:rPr>
          <w:rFonts w:asciiTheme="minorHAnsi" w:hAnsiTheme="minorHAnsi" w:cstheme="minorHAnsi"/>
          <w:sz w:val="24"/>
          <w:szCs w:val="24"/>
        </w:rPr>
        <w:t>(dále jen „</w:t>
      </w:r>
      <w:r w:rsidR="00AD04B4" w:rsidRPr="00B01655">
        <w:rPr>
          <w:rFonts w:asciiTheme="minorHAnsi" w:hAnsiTheme="minorHAnsi" w:cstheme="minorHAnsi"/>
          <w:b/>
          <w:sz w:val="24"/>
          <w:szCs w:val="24"/>
        </w:rPr>
        <w:t>zadávací řízení</w:t>
      </w:r>
      <w:r w:rsidR="00AD04B4" w:rsidRPr="00B01655">
        <w:rPr>
          <w:rFonts w:asciiTheme="minorHAnsi" w:hAnsiTheme="minorHAnsi" w:cstheme="minorHAnsi"/>
          <w:sz w:val="24"/>
          <w:szCs w:val="24"/>
        </w:rPr>
        <w:t>“ a „</w:t>
      </w:r>
      <w:r w:rsidR="00AD04B4" w:rsidRPr="00B01655">
        <w:rPr>
          <w:rFonts w:asciiTheme="minorHAnsi" w:hAnsiTheme="minorHAnsi" w:cstheme="minorHAnsi"/>
          <w:b/>
          <w:sz w:val="24"/>
          <w:szCs w:val="24"/>
        </w:rPr>
        <w:t>veřejná zakázka</w:t>
      </w:r>
      <w:r w:rsidR="00AD04B4" w:rsidRPr="00B01655">
        <w:rPr>
          <w:rFonts w:asciiTheme="minorHAnsi" w:hAnsiTheme="minorHAnsi" w:cstheme="minorHAnsi"/>
          <w:sz w:val="24"/>
          <w:szCs w:val="24"/>
        </w:rPr>
        <w:t>“</w:t>
      </w:r>
      <w:r w:rsidR="004C290E" w:rsidRPr="00B01655">
        <w:rPr>
          <w:rFonts w:asciiTheme="minorHAnsi" w:hAnsiTheme="minorHAnsi" w:cstheme="minorHAnsi"/>
          <w:sz w:val="24"/>
          <w:szCs w:val="24"/>
        </w:rPr>
        <w:t>)</w:t>
      </w:r>
      <w:r w:rsidRPr="00B01655">
        <w:rPr>
          <w:rFonts w:asciiTheme="minorHAnsi" w:hAnsiTheme="minorHAnsi" w:cstheme="minorHAnsi"/>
          <w:sz w:val="24"/>
          <w:szCs w:val="24"/>
        </w:rPr>
        <w:t>, v rámci kterého byla jako nejvýhodnější vybrána nabídka zhotovitele (dále jen „</w:t>
      </w:r>
      <w:r w:rsidRPr="00B01655">
        <w:rPr>
          <w:rFonts w:asciiTheme="minorHAnsi" w:hAnsiTheme="minorHAnsi" w:cstheme="minorHAnsi"/>
          <w:b/>
          <w:sz w:val="24"/>
          <w:szCs w:val="24"/>
        </w:rPr>
        <w:t>nabídka</w:t>
      </w:r>
      <w:r w:rsidRPr="00B01655">
        <w:rPr>
          <w:rFonts w:asciiTheme="minorHAnsi" w:hAnsiTheme="minorHAnsi" w:cstheme="minorHAnsi"/>
          <w:sz w:val="24"/>
          <w:szCs w:val="24"/>
        </w:rPr>
        <w:t>“), za podmínek uvedených v zadávací dokumentaci veřejné zakázky</w:t>
      </w:r>
      <w:r w:rsidR="00007784" w:rsidRPr="00B01655">
        <w:rPr>
          <w:rFonts w:asciiTheme="minorHAnsi" w:hAnsiTheme="minorHAnsi" w:cstheme="minorHAnsi"/>
          <w:sz w:val="24"/>
          <w:szCs w:val="24"/>
        </w:rPr>
        <w:t>.</w:t>
      </w:r>
    </w:p>
    <w:p w14:paraId="66E1684F" w14:textId="54DB6509" w:rsidR="00E208DD" w:rsidRPr="00B01655" w:rsidRDefault="00E208DD" w:rsidP="002E53FD">
      <w:pPr>
        <w:jc w:val="both"/>
        <w:rPr>
          <w:rFonts w:asciiTheme="minorHAnsi" w:hAnsiTheme="minorHAnsi" w:cstheme="minorHAnsi"/>
          <w:sz w:val="24"/>
          <w:szCs w:val="24"/>
        </w:rPr>
      </w:pPr>
    </w:p>
    <w:p w14:paraId="7FBFFF61" w14:textId="03A986E1" w:rsidR="00E208DD" w:rsidRPr="00B01655" w:rsidRDefault="00E208DD" w:rsidP="002E53FD">
      <w:pPr>
        <w:jc w:val="both"/>
        <w:rPr>
          <w:rFonts w:asciiTheme="minorHAnsi" w:hAnsiTheme="minorHAnsi" w:cstheme="minorHAnsi"/>
          <w:sz w:val="24"/>
          <w:szCs w:val="24"/>
        </w:rPr>
      </w:pPr>
      <w:r w:rsidRPr="00B01655">
        <w:rPr>
          <w:rFonts w:asciiTheme="minorHAnsi" w:hAnsiTheme="minorHAnsi" w:cstheme="minorHAnsi"/>
          <w:sz w:val="24"/>
          <w:szCs w:val="24"/>
        </w:rPr>
        <w:t>Smluvní strany se dále dohodly, že tato smlouva o dílo a servisní smlouva jsou smlouvami závislými ve smyslu ust. § 1727 občanského zákoníku</w:t>
      </w:r>
      <w:r w:rsidR="00A06C46" w:rsidRPr="00B01655">
        <w:rPr>
          <w:rFonts w:asciiTheme="minorHAnsi" w:hAnsiTheme="minorHAnsi" w:cstheme="minorHAnsi"/>
          <w:sz w:val="24"/>
          <w:szCs w:val="24"/>
        </w:rPr>
        <w:t>.</w:t>
      </w:r>
    </w:p>
    <w:p w14:paraId="476F4CB4" w14:textId="6097DFE9" w:rsidR="001010B1" w:rsidRPr="00B01655" w:rsidRDefault="006564E7" w:rsidP="002E53FD">
      <w:pPr>
        <w:pStyle w:val="Odstavecseseznamem"/>
        <w:numPr>
          <w:ilvl w:val="0"/>
          <w:numId w:val="1"/>
        </w:numPr>
        <w:spacing w:before="240" w:after="120"/>
        <w:ind w:left="284" w:hanging="284"/>
        <w:jc w:val="both"/>
        <w:rPr>
          <w:rFonts w:asciiTheme="minorHAnsi" w:hAnsiTheme="minorHAnsi" w:cstheme="minorHAnsi"/>
          <w:b/>
          <w:bCs/>
          <w:sz w:val="24"/>
          <w:szCs w:val="24"/>
        </w:rPr>
      </w:pPr>
      <w:r w:rsidRPr="00B01655">
        <w:rPr>
          <w:rFonts w:asciiTheme="minorHAnsi" w:hAnsiTheme="minorHAnsi" w:cstheme="minorHAnsi"/>
          <w:b/>
          <w:bCs/>
          <w:sz w:val="24"/>
          <w:szCs w:val="24"/>
        </w:rPr>
        <w:t>PŘEDMĚT SMLOUVY</w:t>
      </w:r>
    </w:p>
    <w:p w14:paraId="5E80BA83" w14:textId="0BF62963" w:rsidR="00176F63" w:rsidRPr="00B01655" w:rsidRDefault="001010B1" w:rsidP="004C290E">
      <w:pPr>
        <w:pStyle w:val="Odstavecseseznamem"/>
        <w:numPr>
          <w:ilvl w:val="0"/>
          <w:numId w:val="6"/>
        </w:numPr>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Zhotovitel se </w:t>
      </w:r>
      <w:r w:rsidR="00FC1545" w:rsidRPr="00B01655">
        <w:rPr>
          <w:rFonts w:asciiTheme="minorHAnsi" w:hAnsiTheme="minorHAnsi" w:cstheme="minorHAnsi"/>
          <w:sz w:val="24"/>
          <w:szCs w:val="24"/>
        </w:rPr>
        <w:t xml:space="preserve">touto smlouvou </w:t>
      </w:r>
      <w:r w:rsidRPr="00B01655">
        <w:rPr>
          <w:rFonts w:asciiTheme="minorHAnsi" w:hAnsiTheme="minorHAnsi" w:cstheme="minorHAnsi"/>
          <w:sz w:val="24"/>
          <w:szCs w:val="24"/>
        </w:rPr>
        <w:t xml:space="preserve">zavazuje, že na </w:t>
      </w:r>
      <w:r w:rsidR="00FC1545" w:rsidRPr="00B01655">
        <w:rPr>
          <w:rFonts w:asciiTheme="minorHAnsi" w:hAnsiTheme="minorHAnsi" w:cstheme="minorHAnsi"/>
          <w:sz w:val="24"/>
          <w:szCs w:val="24"/>
        </w:rPr>
        <w:t xml:space="preserve">svůj </w:t>
      </w:r>
      <w:r w:rsidRPr="00B01655">
        <w:rPr>
          <w:rFonts w:asciiTheme="minorHAnsi" w:hAnsiTheme="minorHAnsi" w:cstheme="minorHAnsi"/>
          <w:sz w:val="24"/>
          <w:szCs w:val="24"/>
        </w:rPr>
        <w:t xml:space="preserve">náklad a nebezpečí provede pro objednatele dílo </w:t>
      </w:r>
      <w:r w:rsidR="00176F63" w:rsidRPr="00B01655">
        <w:rPr>
          <w:rFonts w:asciiTheme="minorHAnsi" w:hAnsiTheme="minorHAnsi" w:cstheme="minorHAnsi"/>
          <w:sz w:val="24"/>
          <w:szCs w:val="24"/>
        </w:rPr>
        <w:t>spočívající</w:t>
      </w:r>
      <w:r w:rsidR="004C290E" w:rsidRPr="00B01655">
        <w:rPr>
          <w:rFonts w:asciiTheme="minorHAnsi" w:hAnsiTheme="minorHAnsi" w:cstheme="minorHAnsi"/>
          <w:sz w:val="24"/>
          <w:szCs w:val="24"/>
        </w:rPr>
        <w:t>:</w:t>
      </w:r>
    </w:p>
    <w:p w14:paraId="2713EE64" w14:textId="39502D1B" w:rsidR="00CE2551" w:rsidRPr="00B01655" w:rsidRDefault="00FC19AE" w:rsidP="00CE2551">
      <w:pPr>
        <w:pStyle w:val="Odstavecseseznamem"/>
        <w:numPr>
          <w:ilvl w:val="0"/>
          <w:numId w:val="30"/>
        </w:numPr>
        <w:jc w:val="both"/>
        <w:rPr>
          <w:rFonts w:asciiTheme="minorHAnsi" w:hAnsiTheme="minorHAnsi" w:cstheme="minorHAnsi"/>
          <w:sz w:val="24"/>
          <w:szCs w:val="24"/>
        </w:rPr>
      </w:pPr>
      <w:r w:rsidRPr="00B01655">
        <w:rPr>
          <w:rFonts w:asciiTheme="minorHAnsi" w:hAnsiTheme="minorHAnsi" w:cstheme="minorHAnsi"/>
          <w:sz w:val="24"/>
          <w:szCs w:val="24"/>
        </w:rPr>
        <w:t xml:space="preserve">v </w:t>
      </w:r>
      <w:r w:rsidR="00CE2551" w:rsidRPr="00B01655">
        <w:rPr>
          <w:rFonts w:asciiTheme="minorHAnsi" w:hAnsiTheme="minorHAnsi" w:cstheme="minorHAnsi"/>
          <w:sz w:val="24"/>
          <w:szCs w:val="24"/>
        </w:rPr>
        <w:t>d</w:t>
      </w:r>
      <w:r w:rsidR="000F0C74" w:rsidRPr="00B01655">
        <w:rPr>
          <w:rFonts w:asciiTheme="minorHAnsi" w:hAnsiTheme="minorHAnsi" w:cstheme="minorHAnsi"/>
          <w:sz w:val="24"/>
          <w:szCs w:val="24"/>
        </w:rPr>
        <w:t>odáv</w:t>
      </w:r>
      <w:r w:rsidR="00176F63" w:rsidRPr="00B01655">
        <w:rPr>
          <w:rFonts w:asciiTheme="minorHAnsi" w:hAnsiTheme="minorHAnsi" w:cstheme="minorHAnsi"/>
          <w:sz w:val="24"/>
          <w:szCs w:val="24"/>
        </w:rPr>
        <w:t>ce</w:t>
      </w:r>
      <w:r w:rsidR="00CE2551" w:rsidRPr="00B01655">
        <w:rPr>
          <w:rFonts w:asciiTheme="minorHAnsi" w:hAnsiTheme="minorHAnsi" w:cstheme="minorHAnsi"/>
          <w:sz w:val="24"/>
          <w:szCs w:val="24"/>
        </w:rPr>
        <w:t xml:space="preserve"> nové</w:t>
      </w:r>
      <w:r w:rsidR="000F0C74" w:rsidRPr="00B01655">
        <w:rPr>
          <w:rFonts w:asciiTheme="minorHAnsi" w:hAnsiTheme="minorHAnsi" w:cstheme="minorHAnsi"/>
          <w:sz w:val="24"/>
          <w:szCs w:val="24"/>
        </w:rPr>
        <w:t xml:space="preserve"> </w:t>
      </w:r>
      <w:r w:rsidR="00362C68" w:rsidRPr="00B01655">
        <w:rPr>
          <w:rFonts w:asciiTheme="minorHAnsi" w:hAnsiTheme="minorHAnsi" w:cstheme="minorHAnsi"/>
          <w:sz w:val="24"/>
          <w:szCs w:val="24"/>
        </w:rPr>
        <w:t>hybridní gamakamery SPECT/CT</w:t>
      </w:r>
      <w:r w:rsidR="00176F63" w:rsidRPr="00B01655">
        <w:rPr>
          <w:rFonts w:asciiTheme="minorHAnsi" w:hAnsiTheme="minorHAnsi" w:cstheme="minorHAnsi"/>
          <w:sz w:val="24"/>
          <w:szCs w:val="24"/>
        </w:rPr>
        <w:t xml:space="preserve">, </w:t>
      </w:r>
      <w:r w:rsidR="00362C68" w:rsidRPr="00B01655">
        <w:rPr>
          <w:rFonts w:asciiTheme="minorHAnsi" w:hAnsiTheme="minorHAnsi" w:cstheme="minorHAnsi"/>
          <w:sz w:val="24"/>
          <w:szCs w:val="24"/>
        </w:rPr>
        <w:t xml:space="preserve">její </w:t>
      </w:r>
      <w:r w:rsidRPr="00B01655">
        <w:rPr>
          <w:rFonts w:asciiTheme="minorHAnsi" w:hAnsiTheme="minorHAnsi" w:cstheme="minorHAnsi"/>
          <w:sz w:val="24"/>
          <w:szCs w:val="24"/>
        </w:rPr>
        <w:t xml:space="preserve">montáži, instalaci a zprovoznění a </w:t>
      </w:r>
      <w:r w:rsidR="00176F63" w:rsidRPr="00B01655">
        <w:rPr>
          <w:rFonts w:asciiTheme="minorHAnsi" w:hAnsiTheme="minorHAnsi" w:cstheme="minorHAnsi"/>
          <w:sz w:val="24"/>
          <w:szCs w:val="24"/>
        </w:rPr>
        <w:t xml:space="preserve">vč. veškerých součástí a příslušenství </w:t>
      </w:r>
      <w:r w:rsidR="00AB74A0" w:rsidRPr="00B01655">
        <w:rPr>
          <w:rFonts w:asciiTheme="minorHAnsi" w:hAnsiTheme="minorHAnsi" w:cstheme="minorHAnsi"/>
          <w:sz w:val="24"/>
          <w:szCs w:val="24"/>
        </w:rPr>
        <w:t>(dále jen „</w:t>
      </w:r>
      <w:r w:rsidR="00AB74A0" w:rsidRPr="00B01655">
        <w:rPr>
          <w:rFonts w:asciiTheme="minorHAnsi" w:hAnsiTheme="minorHAnsi" w:cstheme="minorHAnsi"/>
          <w:b/>
          <w:sz w:val="24"/>
          <w:szCs w:val="24"/>
        </w:rPr>
        <w:t>přístroj</w:t>
      </w:r>
      <w:r w:rsidR="00AB74A0" w:rsidRPr="00B01655">
        <w:rPr>
          <w:rFonts w:asciiTheme="minorHAnsi" w:hAnsiTheme="minorHAnsi" w:cstheme="minorHAnsi"/>
          <w:sz w:val="24"/>
          <w:szCs w:val="24"/>
        </w:rPr>
        <w:t>“)</w:t>
      </w:r>
      <w:r w:rsidR="00176F63" w:rsidRPr="00B01655">
        <w:rPr>
          <w:rFonts w:asciiTheme="minorHAnsi" w:hAnsiTheme="minorHAnsi" w:cstheme="minorHAnsi"/>
          <w:sz w:val="24"/>
          <w:szCs w:val="24"/>
        </w:rPr>
        <w:t>,</w:t>
      </w:r>
      <w:r w:rsidR="00007784" w:rsidRPr="00B01655">
        <w:rPr>
          <w:rFonts w:asciiTheme="minorHAnsi" w:hAnsiTheme="minorHAnsi" w:cstheme="minorHAnsi"/>
          <w:sz w:val="24"/>
          <w:szCs w:val="24"/>
        </w:rPr>
        <w:t xml:space="preserve"> </w:t>
      </w:r>
    </w:p>
    <w:p w14:paraId="22459570" w14:textId="6FF1B316" w:rsidR="00176F63" w:rsidRPr="00B01655" w:rsidRDefault="00FC19AE" w:rsidP="00176F63">
      <w:pPr>
        <w:pStyle w:val="Odstavecseseznamem"/>
        <w:numPr>
          <w:ilvl w:val="0"/>
          <w:numId w:val="30"/>
        </w:numPr>
        <w:jc w:val="both"/>
        <w:rPr>
          <w:rFonts w:asciiTheme="minorHAnsi" w:hAnsiTheme="minorHAnsi" w:cstheme="minorHAnsi"/>
          <w:sz w:val="24"/>
          <w:szCs w:val="24"/>
        </w:rPr>
      </w:pPr>
      <w:r w:rsidRPr="00B01655">
        <w:rPr>
          <w:rFonts w:asciiTheme="minorHAnsi" w:hAnsiTheme="minorHAnsi" w:cstheme="minorHAnsi"/>
          <w:sz w:val="24"/>
          <w:szCs w:val="24"/>
        </w:rPr>
        <w:lastRenderedPageBreak/>
        <w:t>v demontáži</w:t>
      </w:r>
      <w:r w:rsidR="00176F63" w:rsidRPr="00B01655">
        <w:rPr>
          <w:rFonts w:asciiTheme="minorHAnsi" w:hAnsiTheme="minorHAnsi" w:cstheme="minorHAnsi"/>
          <w:sz w:val="24"/>
          <w:szCs w:val="24"/>
        </w:rPr>
        <w:t>,</w:t>
      </w:r>
      <w:r w:rsidRPr="00B01655">
        <w:rPr>
          <w:rFonts w:asciiTheme="minorHAnsi" w:hAnsiTheme="minorHAnsi" w:cstheme="minorHAnsi"/>
          <w:sz w:val="24"/>
          <w:szCs w:val="24"/>
        </w:rPr>
        <w:t xml:space="preserve"> uskladnění a odvozu stávající </w:t>
      </w:r>
      <w:r w:rsidR="00362C68" w:rsidRPr="00B01655">
        <w:rPr>
          <w:rFonts w:asciiTheme="minorHAnsi" w:hAnsiTheme="minorHAnsi" w:cstheme="minorHAnsi"/>
          <w:sz w:val="24"/>
          <w:szCs w:val="24"/>
        </w:rPr>
        <w:t xml:space="preserve">gamakamery </w:t>
      </w:r>
      <w:r w:rsidRPr="00B01655">
        <w:rPr>
          <w:rFonts w:asciiTheme="minorHAnsi" w:hAnsiTheme="minorHAnsi" w:cstheme="minorHAnsi"/>
          <w:sz w:val="24"/>
          <w:szCs w:val="24"/>
        </w:rPr>
        <w:t xml:space="preserve">včetně příslušenství </w:t>
      </w:r>
    </w:p>
    <w:p w14:paraId="26CC59DF" w14:textId="60DB589E" w:rsidR="00176F63" w:rsidRPr="00B01655" w:rsidRDefault="000A3A57" w:rsidP="002E53FD">
      <w:pPr>
        <w:pStyle w:val="Odstavecseseznamem"/>
        <w:spacing w:after="120"/>
        <w:ind w:left="284"/>
        <w:jc w:val="both"/>
        <w:rPr>
          <w:rFonts w:asciiTheme="minorHAnsi" w:hAnsiTheme="minorHAnsi" w:cstheme="minorHAnsi"/>
          <w:sz w:val="24"/>
          <w:szCs w:val="24"/>
        </w:rPr>
      </w:pPr>
      <w:r w:rsidRPr="00B01655">
        <w:rPr>
          <w:rFonts w:asciiTheme="minorHAnsi" w:hAnsiTheme="minorHAnsi" w:cstheme="minorHAnsi"/>
          <w:sz w:val="24"/>
          <w:szCs w:val="24"/>
        </w:rPr>
        <w:t>a poskytn</w:t>
      </w:r>
      <w:r w:rsidR="00176F63" w:rsidRPr="00B01655">
        <w:rPr>
          <w:rFonts w:asciiTheme="minorHAnsi" w:hAnsiTheme="minorHAnsi" w:cstheme="minorHAnsi"/>
          <w:sz w:val="24"/>
          <w:szCs w:val="24"/>
        </w:rPr>
        <w:t>e mu</w:t>
      </w:r>
      <w:r w:rsidRPr="00B01655">
        <w:rPr>
          <w:rFonts w:asciiTheme="minorHAnsi" w:hAnsiTheme="minorHAnsi" w:cstheme="minorHAnsi"/>
          <w:sz w:val="24"/>
          <w:szCs w:val="24"/>
        </w:rPr>
        <w:t xml:space="preserve"> </w:t>
      </w:r>
      <w:r w:rsidR="00176F63" w:rsidRPr="00B01655">
        <w:rPr>
          <w:rFonts w:asciiTheme="minorHAnsi" w:hAnsiTheme="minorHAnsi" w:cstheme="minorHAnsi"/>
          <w:sz w:val="24"/>
          <w:szCs w:val="24"/>
        </w:rPr>
        <w:t xml:space="preserve">veškeré </w:t>
      </w:r>
      <w:r w:rsidR="00007784" w:rsidRPr="00B01655">
        <w:rPr>
          <w:rFonts w:asciiTheme="minorHAnsi" w:hAnsiTheme="minorHAnsi" w:cstheme="minorHAnsi"/>
          <w:sz w:val="24"/>
          <w:szCs w:val="24"/>
        </w:rPr>
        <w:t>licenc</w:t>
      </w:r>
      <w:r w:rsidR="00176F63" w:rsidRPr="00B01655">
        <w:rPr>
          <w:rFonts w:asciiTheme="minorHAnsi" w:hAnsiTheme="minorHAnsi" w:cstheme="minorHAnsi"/>
          <w:sz w:val="24"/>
          <w:szCs w:val="24"/>
        </w:rPr>
        <w:t>e</w:t>
      </w:r>
      <w:r w:rsidRPr="00B01655">
        <w:rPr>
          <w:rFonts w:asciiTheme="minorHAnsi" w:hAnsiTheme="minorHAnsi" w:cstheme="minorHAnsi"/>
          <w:sz w:val="24"/>
          <w:szCs w:val="24"/>
        </w:rPr>
        <w:t xml:space="preserve"> k</w:t>
      </w:r>
      <w:r w:rsidR="00FC1545" w:rsidRPr="00B01655">
        <w:rPr>
          <w:rFonts w:asciiTheme="minorHAnsi" w:hAnsiTheme="minorHAnsi" w:cstheme="minorHAnsi"/>
          <w:sz w:val="24"/>
          <w:szCs w:val="24"/>
        </w:rPr>
        <w:t> </w:t>
      </w:r>
      <w:r w:rsidRPr="00B01655">
        <w:rPr>
          <w:rFonts w:asciiTheme="minorHAnsi" w:hAnsiTheme="minorHAnsi" w:cstheme="minorHAnsi"/>
          <w:sz w:val="24"/>
          <w:szCs w:val="24"/>
        </w:rPr>
        <w:t>software</w:t>
      </w:r>
      <w:r w:rsidR="00FC1545" w:rsidRPr="00B01655">
        <w:rPr>
          <w:rFonts w:asciiTheme="minorHAnsi" w:hAnsiTheme="minorHAnsi" w:cstheme="minorHAnsi"/>
          <w:sz w:val="24"/>
          <w:szCs w:val="24"/>
        </w:rPr>
        <w:t>, kter</w:t>
      </w:r>
      <w:r w:rsidR="00176F63" w:rsidRPr="00B01655">
        <w:rPr>
          <w:rFonts w:asciiTheme="minorHAnsi" w:hAnsiTheme="minorHAnsi" w:cstheme="minorHAnsi"/>
          <w:sz w:val="24"/>
          <w:szCs w:val="24"/>
        </w:rPr>
        <w:t>é jsou</w:t>
      </w:r>
      <w:r w:rsidR="00FC1545" w:rsidRPr="00B01655">
        <w:rPr>
          <w:rFonts w:asciiTheme="minorHAnsi" w:hAnsiTheme="minorHAnsi" w:cstheme="minorHAnsi"/>
          <w:sz w:val="24"/>
          <w:szCs w:val="24"/>
        </w:rPr>
        <w:t xml:space="preserve"> nezbytné pro řádné fungování</w:t>
      </w:r>
      <w:r w:rsidR="00176F63" w:rsidRPr="00B01655">
        <w:rPr>
          <w:rFonts w:asciiTheme="minorHAnsi" w:hAnsiTheme="minorHAnsi" w:cstheme="minorHAnsi"/>
          <w:sz w:val="24"/>
          <w:szCs w:val="24"/>
        </w:rPr>
        <w:t xml:space="preserve"> přístroje</w:t>
      </w:r>
      <w:r w:rsidR="00007784" w:rsidRPr="00B01655">
        <w:rPr>
          <w:rFonts w:asciiTheme="minorHAnsi" w:hAnsiTheme="minorHAnsi" w:cstheme="minorHAnsi"/>
          <w:sz w:val="24"/>
          <w:szCs w:val="24"/>
        </w:rPr>
        <w:t>.</w:t>
      </w:r>
    </w:p>
    <w:p w14:paraId="57441D45" w14:textId="188819F3" w:rsidR="001010B1" w:rsidRPr="00B01655" w:rsidRDefault="00176F63" w:rsidP="002E53FD">
      <w:pPr>
        <w:pStyle w:val="Odstavecseseznamem"/>
        <w:spacing w:after="120"/>
        <w:ind w:left="284"/>
        <w:jc w:val="both"/>
        <w:rPr>
          <w:rFonts w:asciiTheme="minorHAnsi" w:hAnsiTheme="minorHAnsi" w:cstheme="minorHAnsi"/>
          <w:sz w:val="24"/>
          <w:szCs w:val="24"/>
        </w:rPr>
      </w:pPr>
      <w:r w:rsidRPr="00B01655">
        <w:rPr>
          <w:rFonts w:asciiTheme="minorHAnsi" w:hAnsiTheme="minorHAnsi" w:cstheme="minorHAnsi"/>
          <w:sz w:val="24"/>
          <w:szCs w:val="24"/>
        </w:rPr>
        <w:t>Smluvní strany dohodly, že pro označení celého předmětu této smlouvy bude používáno souhrnného označení „dílo“, pokud nebude z kontextu smlouvy zjevné, že je nutno použít ten který předmět plně</w:t>
      </w:r>
      <w:r w:rsidR="004279A0" w:rsidRPr="00B01655">
        <w:rPr>
          <w:rFonts w:asciiTheme="minorHAnsi" w:hAnsiTheme="minorHAnsi" w:cstheme="minorHAnsi"/>
          <w:sz w:val="24"/>
          <w:szCs w:val="24"/>
        </w:rPr>
        <w:t>ní smlouvy (</w:t>
      </w:r>
      <w:r w:rsidR="00FC19AE" w:rsidRPr="00B01655">
        <w:rPr>
          <w:rFonts w:asciiTheme="minorHAnsi" w:hAnsiTheme="minorHAnsi" w:cstheme="minorHAnsi"/>
          <w:sz w:val="24"/>
          <w:szCs w:val="24"/>
        </w:rPr>
        <w:t>např</w:t>
      </w:r>
      <w:r w:rsidR="004279A0" w:rsidRPr="00B01655">
        <w:rPr>
          <w:rFonts w:asciiTheme="minorHAnsi" w:hAnsiTheme="minorHAnsi" w:cstheme="minorHAnsi"/>
          <w:sz w:val="24"/>
          <w:szCs w:val="24"/>
        </w:rPr>
        <w:t>. dodávka</w:t>
      </w:r>
      <w:r w:rsidRPr="00B01655">
        <w:rPr>
          <w:rFonts w:asciiTheme="minorHAnsi" w:hAnsiTheme="minorHAnsi" w:cstheme="minorHAnsi"/>
          <w:sz w:val="24"/>
          <w:szCs w:val="24"/>
        </w:rPr>
        <w:t xml:space="preserve"> přístroje, </w:t>
      </w:r>
      <w:r w:rsidR="00B8659C" w:rsidRPr="00B01655">
        <w:rPr>
          <w:rFonts w:asciiTheme="minorHAnsi" w:hAnsiTheme="minorHAnsi" w:cstheme="minorHAnsi"/>
          <w:sz w:val="24"/>
          <w:szCs w:val="24"/>
        </w:rPr>
        <w:t xml:space="preserve">stavební </w:t>
      </w:r>
      <w:r w:rsidR="001566BD" w:rsidRPr="00B01655">
        <w:rPr>
          <w:rFonts w:asciiTheme="minorHAnsi" w:hAnsiTheme="minorHAnsi" w:cstheme="minorHAnsi"/>
          <w:sz w:val="24"/>
          <w:szCs w:val="24"/>
        </w:rPr>
        <w:t>a </w:t>
      </w:r>
      <w:r w:rsidRPr="00B01655">
        <w:rPr>
          <w:rFonts w:asciiTheme="minorHAnsi" w:hAnsiTheme="minorHAnsi" w:cstheme="minorHAnsi"/>
          <w:sz w:val="24"/>
          <w:szCs w:val="24"/>
        </w:rPr>
        <w:t xml:space="preserve">jiné práce či licence). </w:t>
      </w:r>
      <w:r w:rsidR="001010B1" w:rsidRPr="00B01655">
        <w:rPr>
          <w:rFonts w:asciiTheme="minorHAnsi" w:hAnsiTheme="minorHAnsi" w:cstheme="minorHAnsi"/>
          <w:sz w:val="24"/>
          <w:szCs w:val="24"/>
        </w:rPr>
        <w:t>Rozsah díla a podmínky plnění jsou sjednány níže.</w:t>
      </w:r>
    </w:p>
    <w:p w14:paraId="545DADED" w14:textId="2309CC4B" w:rsidR="001010B1" w:rsidRPr="00B01655" w:rsidRDefault="001010B1" w:rsidP="002E53FD">
      <w:pPr>
        <w:pStyle w:val="Odstavecseseznamem"/>
        <w:numPr>
          <w:ilvl w:val="0"/>
          <w:numId w:val="6"/>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Objednatel se zavazuje poskytnout zhotoviteli potřebnou součinnost při provádění díla, dílo převzít a zaplatit zhotoviteli za ně sjednanou cenu.</w:t>
      </w:r>
    </w:p>
    <w:p w14:paraId="7C18410C" w14:textId="603BD03B" w:rsidR="00AB74A0" w:rsidRPr="00B01655" w:rsidRDefault="00AB74A0" w:rsidP="002E53FD">
      <w:pPr>
        <w:pStyle w:val="Odstavecseseznamem"/>
        <w:numPr>
          <w:ilvl w:val="0"/>
          <w:numId w:val="6"/>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V této smlouvě se používá termín dodávka, byť jedním z jejích předmětů je provedení stavebních prací, a to v souladu s ust. § 15 </w:t>
      </w:r>
      <w:r w:rsidR="00DB380F" w:rsidRPr="00B01655">
        <w:rPr>
          <w:rFonts w:asciiTheme="minorHAnsi" w:hAnsiTheme="minorHAnsi" w:cstheme="minorHAnsi"/>
          <w:sz w:val="24"/>
          <w:szCs w:val="24"/>
        </w:rPr>
        <w:t>zákona</w:t>
      </w:r>
      <w:r w:rsidRPr="00B01655">
        <w:rPr>
          <w:rFonts w:asciiTheme="minorHAnsi" w:hAnsiTheme="minorHAnsi" w:cstheme="minorHAnsi"/>
          <w:sz w:val="24"/>
          <w:szCs w:val="24"/>
        </w:rPr>
        <w:t xml:space="preserve">. Hlavním předmětem </w:t>
      </w:r>
      <w:r w:rsidR="00A35221" w:rsidRPr="00B01655">
        <w:rPr>
          <w:rFonts w:asciiTheme="minorHAnsi" w:hAnsiTheme="minorHAnsi" w:cstheme="minorHAnsi"/>
          <w:sz w:val="24"/>
          <w:szCs w:val="24"/>
        </w:rPr>
        <w:t xml:space="preserve">veřejné zakázky </w:t>
      </w:r>
      <w:r w:rsidRPr="00B01655">
        <w:rPr>
          <w:rFonts w:asciiTheme="minorHAnsi" w:hAnsiTheme="minorHAnsi" w:cstheme="minorHAnsi"/>
          <w:sz w:val="24"/>
          <w:szCs w:val="24"/>
        </w:rPr>
        <w:t>je t</w:t>
      </w:r>
      <w:r w:rsidR="00DB380F" w:rsidRPr="00B01655">
        <w:rPr>
          <w:rFonts w:asciiTheme="minorHAnsi" w:hAnsiTheme="minorHAnsi" w:cstheme="minorHAnsi"/>
          <w:sz w:val="24"/>
          <w:szCs w:val="24"/>
        </w:rPr>
        <w:t>otiž dodávka přístroje.</w:t>
      </w:r>
    </w:p>
    <w:p w14:paraId="70F4CE2A" w14:textId="03BEB0A9" w:rsidR="00DB380F" w:rsidRPr="00B01655" w:rsidRDefault="00DB380F" w:rsidP="002E53FD">
      <w:pPr>
        <w:pStyle w:val="Odstavecseseznamem"/>
        <w:numPr>
          <w:ilvl w:val="0"/>
          <w:numId w:val="6"/>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Z hlediska právní jistoty objednatel uvádí, že pokud by nebylo možno subsumovat dodávku přístroje </w:t>
      </w:r>
      <w:r w:rsidR="00AC2E25" w:rsidRPr="00B01655">
        <w:rPr>
          <w:rFonts w:asciiTheme="minorHAnsi" w:hAnsiTheme="minorHAnsi" w:cstheme="minorHAnsi"/>
          <w:sz w:val="24"/>
          <w:szCs w:val="24"/>
        </w:rPr>
        <w:t xml:space="preserve">a dalších movitých věcí dle smlouvy </w:t>
      </w:r>
      <w:r w:rsidRPr="00B01655">
        <w:rPr>
          <w:rFonts w:asciiTheme="minorHAnsi" w:hAnsiTheme="minorHAnsi" w:cstheme="minorHAnsi"/>
          <w:sz w:val="24"/>
          <w:szCs w:val="24"/>
        </w:rPr>
        <w:t xml:space="preserve">pod smlouvu o dílo, ale šlo o kupní smlouvu, pak se touto smlouvou zhotovitel jako prodávající zavazuje, že objednateli jako kupujícímu odevzdá přístroj </w:t>
      </w:r>
      <w:r w:rsidR="00E73902" w:rsidRPr="00B01655">
        <w:rPr>
          <w:rFonts w:asciiTheme="minorHAnsi" w:hAnsiTheme="minorHAnsi" w:cstheme="minorHAnsi"/>
          <w:sz w:val="24"/>
          <w:szCs w:val="24"/>
        </w:rPr>
        <w:t>a </w:t>
      </w:r>
      <w:r w:rsidR="00AC2E25" w:rsidRPr="00B01655">
        <w:rPr>
          <w:rFonts w:asciiTheme="minorHAnsi" w:hAnsiTheme="minorHAnsi" w:cstheme="minorHAnsi"/>
          <w:sz w:val="24"/>
          <w:szCs w:val="24"/>
        </w:rPr>
        <w:t xml:space="preserve">tyto </w:t>
      </w:r>
      <w:r w:rsidRPr="00B01655">
        <w:rPr>
          <w:rFonts w:asciiTheme="minorHAnsi" w:hAnsiTheme="minorHAnsi" w:cstheme="minorHAnsi"/>
          <w:sz w:val="24"/>
          <w:szCs w:val="24"/>
        </w:rPr>
        <w:t>věc</w:t>
      </w:r>
      <w:r w:rsidR="00AC2E25" w:rsidRPr="00B01655">
        <w:rPr>
          <w:rFonts w:asciiTheme="minorHAnsi" w:hAnsiTheme="minorHAnsi" w:cstheme="minorHAnsi"/>
          <w:sz w:val="24"/>
          <w:szCs w:val="24"/>
        </w:rPr>
        <w:t>i</w:t>
      </w:r>
      <w:r w:rsidRPr="00B01655">
        <w:rPr>
          <w:rFonts w:asciiTheme="minorHAnsi" w:hAnsiTheme="minorHAnsi" w:cstheme="minorHAnsi"/>
          <w:sz w:val="24"/>
          <w:szCs w:val="24"/>
        </w:rPr>
        <w:t>, kter</w:t>
      </w:r>
      <w:r w:rsidR="00AC2E25" w:rsidRPr="00B01655">
        <w:rPr>
          <w:rFonts w:asciiTheme="minorHAnsi" w:hAnsiTheme="minorHAnsi" w:cstheme="minorHAnsi"/>
          <w:sz w:val="24"/>
          <w:szCs w:val="24"/>
        </w:rPr>
        <w:t>é</w:t>
      </w:r>
      <w:r w:rsidRPr="00B01655">
        <w:rPr>
          <w:rFonts w:asciiTheme="minorHAnsi" w:hAnsiTheme="minorHAnsi" w:cstheme="minorHAnsi"/>
          <w:sz w:val="24"/>
          <w:szCs w:val="24"/>
        </w:rPr>
        <w:t xml:space="preserve"> j</w:t>
      </w:r>
      <w:r w:rsidR="00AC2E25" w:rsidRPr="00B01655">
        <w:rPr>
          <w:rFonts w:asciiTheme="minorHAnsi" w:hAnsiTheme="minorHAnsi" w:cstheme="minorHAnsi"/>
          <w:sz w:val="24"/>
          <w:szCs w:val="24"/>
        </w:rPr>
        <w:t>sou</w:t>
      </w:r>
      <w:r w:rsidRPr="00B01655">
        <w:rPr>
          <w:rFonts w:asciiTheme="minorHAnsi" w:hAnsiTheme="minorHAnsi" w:cstheme="minorHAnsi"/>
          <w:sz w:val="24"/>
          <w:szCs w:val="24"/>
        </w:rPr>
        <w:t xml:space="preserve"> předmětem koupě, a umožní mu nabýt vlastnické právo k n</w:t>
      </w:r>
      <w:r w:rsidR="00AC2E25" w:rsidRPr="00B01655">
        <w:rPr>
          <w:rFonts w:asciiTheme="minorHAnsi" w:hAnsiTheme="minorHAnsi" w:cstheme="minorHAnsi"/>
          <w:sz w:val="24"/>
          <w:szCs w:val="24"/>
        </w:rPr>
        <w:t>im</w:t>
      </w:r>
      <w:r w:rsidRPr="00B01655">
        <w:rPr>
          <w:rFonts w:asciiTheme="minorHAnsi" w:hAnsiTheme="minorHAnsi" w:cstheme="minorHAnsi"/>
          <w:sz w:val="24"/>
          <w:szCs w:val="24"/>
        </w:rPr>
        <w:t xml:space="preserve">, </w:t>
      </w:r>
      <w:r w:rsidR="001566BD" w:rsidRPr="00B01655">
        <w:rPr>
          <w:rFonts w:asciiTheme="minorHAnsi" w:hAnsiTheme="minorHAnsi" w:cstheme="minorHAnsi"/>
          <w:sz w:val="24"/>
          <w:szCs w:val="24"/>
        </w:rPr>
        <w:t>a </w:t>
      </w:r>
      <w:r w:rsidR="006B36A0" w:rsidRPr="00B01655">
        <w:rPr>
          <w:rFonts w:asciiTheme="minorHAnsi" w:hAnsiTheme="minorHAnsi" w:cstheme="minorHAnsi"/>
          <w:sz w:val="24"/>
          <w:szCs w:val="24"/>
        </w:rPr>
        <w:t xml:space="preserve">objednatel jako </w:t>
      </w:r>
      <w:r w:rsidRPr="00B01655">
        <w:rPr>
          <w:rFonts w:asciiTheme="minorHAnsi" w:hAnsiTheme="minorHAnsi" w:cstheme="minorHAnsi"/>
          <w:sz w:val="24"/>
          <w:szCs w:val="24"/>
        </w:rPr>
        <w:t>kupující se zavazuje, že věc</w:t>
      </w:r>
      <w:r w:rsidR="00AC2E25" w:rsidRPr="00B01655">
        <w:rPr>
          <w:rFonts w:asciiTheme="minorHAnsi" w:hAnsiTheme="minorHAnsi" w:cstheme="minorHAnsi"/>
          <w:sz w:val="24"/>
          <w:szCs w:val="24"/>
        </w:rPr>
        <w:t>i</w:t>
      </w:r>
      <w:r w:rsidRPr="00B01655">
        <w:rPr>
          <w:rFonts w:asciiTheme="minorHAnsi" w:hAnsiTheme="minorHAnsi" w:cstheme="minorHAnsi"/>
          <w:sz w:val="24"/>
          <w:szCs w:val="24"/>
        </w:rPr>
        <w:t xml:space="preserve"> převezme a zaplatí </w:t>
      </w:r>
      <w:r w:rsidR="006B36A0" w:rsidRPr="00B01655">
        <w:rPr>
          <w:rFonts w:asciiTheme="minorHAnsi" w:hAnsiTheme="minorHAnsi" w:cstheme="minorHAnsi"/>
          <w:sz w:val="24"/>
          <w:szCs w:val="24"/>
        </w:rPr>
        <w:t xml:space="preserve">zhotoviteli jako </w:t>
      </w:r>
      <w:r w:rsidRPr="00B01655">
        <w:rPr>
          <w:rFonts w:asciiTheme="minorHAnsi" w:hAnsiTheme="minorHAnsi" w:cstheme="minorHAnsi"/>
          <w:sz w:val="24"/>
          <w:szCs w:val="24"/>
        </w:rPr>
        <w:t xml:space="preserve">prodávajícímu kupní cenu. Dále však v této </w:t>
      </w:r>
      <w:r w:rsidR="00176F63" w:rsidRPr="00B01655">
        <w:rPr>
          <w:rFonts w:asciiTheme="minorHAnsi" w:hAnsiTheme="minorHAnsi" w:cstheme="minorHAnsi"/>
          <w:sz w:val="24"/>
          <w:szCs w:val="24"/>
        </w:rPr>
        <w:t xml:space="preserve">smlouvě bude užíváno </w:t>
      </w:r>
      <w:r w:rsidR="006B36A0" w:rsidRPr="00B01655">
        <w:rPr>
          <w:rFonts w:asciiTheme="minorHAnsi" w:hAnsiTheme="minorHAnsi" w:cstheme="minorHAnsi"/>
          <w:sz w:val="24"/>
          <w:szCs w:val="24"/>
        </w:rPr>
        <w:t xml:space="preserve">jen </w:t>
      </w:r>
      <w:r w:rsidR="00176F63" w:rsidRPr="00B01655">
        <w:rPr>
          <w:rFonts w:asciiTheme="minorHAnsi" w:hAnsiTheme="minorHAnsi" w:cstheme="minorHAnsi"/>
          <w:sz w:val="24"/>
          <w:szCs w:val="24"/>
        </w:rPr>
        <w:t>pojm</w:t>
      </w:r>
      <w:r w:rsidR="006B36A0" w:rsidRPr="00B01655">
        <w:rPr>
          <w:rFonts w:asciiTheme="minorHAnsi" w:hAnsiTheme="minorHAnsi" w:cstheme="minorHAnsi"/>
          <w:sz w:val="24"/>
          <w:szCs w:val="24"/>
        </w:rPr>
        <w:t>ů</w:t>
      </w:r>
      <w:r w:rsidR="00176F63" w:rsidRPr="00B01655">
        <w:rPr>
          <w:rFonts w:asciiTheme="minorHAnsi" w:hAnsiTheme="minorHAnsi" w:cstheme="minorHAnsi"/>
          <w:sz w:val="24"/>
          <w:szCs w:val="24"/>
        </w:rPr>
        <w:t xml:space="preserve"> smlouva</w:t>
      </w:r>
      <w:r w:rsidRPr="00B01655">
        <w:rPr>
          <w:rFonts w:asciiTheme="minorHAnsi" w:hAnsiTheme="minorHAnsi" w:cstheme="minorHAnsi"/>
          <w:sz w:val="24"/>
          <w:szCs w:val="24"/>
        </w:rPr>
        <w:t xml:space="preserve">, objednatel a </w:t>
      </w:r>
      <w:r w:rsidR="00176F63" w:rsidRPr="00B01655">
        <w:rPr>
          <w:rFonts w:asciiTheme="minorHAnsi" w:hAnsiTheme="minorHAnsi" w:cstheme="minorHAnsi"/>
          <w:sz w:val="24"/>
          <w:szCs w:val="24"/>
        </w:rPr>
        <w:t>zhotovitel</w:t>
      </w:r>
      <w:r w:rsidRPr="00B01655">
        <w:rPr>
          <w:rFonts w:asciiTheme="minorHAnsi" w:hAnsiTheme="minorHAnsi" w:cstheme="minorHAnsi"/>
          <w:sz w:val="24"/>
          <w:szCs w:val="24"/>
        </w:rPr>
        <w:t xml:space="preserve">. </w:t>
      </w:r>
      <w:r w:rsidR="001566BD" w:rsidRPr="00B01655">
        <w:rPr>
          <w:rFonts w:asciiTheme="minorHAnsi" w:hAnsiTheme="minorHAnsi" w:cstheme="minorHAnsi"/>
          <w:sz w:val="24"/>
          <w:szCs w:val="24"/>
        </w:rPr>
        <w:t>Pro </w:t>
      </w:r>
      <w:r w:rsidRPr="00B01655">
        <w:rPr>
          <w:rFonts w:asciiTheme="minorHAnsi" w:hAnsiTheme="minorHAnsi" w:cstheme="minorHAnsi"/>
          <w:sz w:val="24"/>
          <w:szCs w:val="24"/>
        </w:rPr>
        <w:t xml:space="preserve">případ </w:t>
      </w:r>
      <w:r w:rsidRPr="003B315B">
        <w:rPr>
          <w:rFonts w:asciiTheme="minorHAnsi" w:hAnsiTheme="minorHAnsi" w:cstheme="minorHAnsi"/>
          <w:sz w:val="24"/>
          <w:szCs w:val="24"/>
        </w:rPr>
        <w:t>kupní</w:t>
      </w:r>
      <w:r w:rsidRPr="00B01655">
        <w:rPr>
          <w:rFonts w:asciiTheme="minorHAnsi" w:hAnsiTheme="minorHAnsi" w:cstheme="minorHAnsi"/>
          <w:sz w:val="24"/>
          <w:szCs w:val="24"/>
        </w:rPr>
        <w:t xml:space="preserve"> smlouvy bude postupováno shodně s touto smlo</w:t>
      </w:r>
      <w:r w:rsidR="00176F63" w:rsidRPr="00B01655">
        <w:rPr>
          <w:rFonts w:asciiTheme="minorHAnsi" w:hAnsiTheme="minorHAnsi" w:cstheme="minorHAnsi"/>
          <w:sz w:val="24"/>
          <w:szCs w:val="24"/>
        </w:rPr>
        <w:t>u</w:t>
      </w:r>
      <w:r w:rsidRPr="00B01655">
        <w:rPr>
          <w:rFonts w:asciiTheme="minorHAnsi" w:hAnsiTheme="minorHAnsi" w:cstheme="minorHAnsi"/>
          <w:sz w:val="24"/>
          <w:szCs w:val="24"/>
        </w:rPr>
        <w:t xml:space="preserve">vou a příslušnou právní úpravou. Dílem pak </w:t>
      </w:r>
      <w:r w:rsidR="00E73902" w:rsidRPr="00B01655">
        <w:rPr>
          <w:rFonts w:asciiTheme="minorHAnsi" w:hAnsiTheme="minorHAnsi" w:cstheme="minorHAnsi"/>
          <w:sz w:val="24"/>
          <w:szCs w:val="24"/>
        </w:rPr>
        <w:t>by </w:t>
      </w:r>
      <w:r w:rsidR="00176F63" w:rsidRPr="00B01655">
        <w:rPr>
          <w:rFonts w:asciiTheme="minorHAnsi" w:hAnsiTheme="minorHAnsi" w:cstheme="minorHAnsi"/>
          <w:sz w:val="24"/>
          <w:szCs w:val="24"/>
        </w:rPr>
        <w:t>bylo</w:t>
      </w:r>
      <w:r w:rsidRPr="00B01655">
        <w:rPr>
          <w:rFonts w:asciiTheme="minorHAnsi" w:hAnsiTheme="minorHAnsi" w:cstheme="minorHAnsi"/>
          <w:sz w:val="24"/>
          <w:szCs w:val="24"/>
        </w:rPr>
        <w:t xml:space="preserve"> provedení stavebních a jiných prací dle této smlouvy. Vedle toho smluvní strany uzavírají také </w:t>
      </w:r>
      <w:r w:rsidRPr="003B315B">
        <w:rPr>
          <w:rFonts w:asciiTheme="minorHAnsi" w:hAnsiTheme="minorHAnsi" w:cstheme="minorHAnsi"/>
          <w:sz w:val="24"/>
          <w:szCs w:val="24"/>
        </w:rPr>
        <w:t>licenční</w:t>
      </w:r>
      <w:r w:rsidRPr="00B01655">
        <w:rPr>
          <w:rFonts w:asciiTheme="minorHAnsi" w:hAnsiTheme="minorHAnsi" w:cstheme="minorHAnsi"/>
          <w:sz w:val="24"/>
          <w:szCs w:val="24"/>
        </w:rPr>
        <w:t xml:space="preserve"> </w:t>
      </w:r>
      <w:r w:rsidR="00176F63" w:rsidRPr="00B01655">
        <w:rPr>
          <w:rFonts w:asciiTheme="minorHAnsi" w:hAnsiTheme="minorHAnsi" w:cstheme="minorHAnsi"/>
          <w:sz w:val="24"/>
          <w:szCs w:val="24"/>
        </w:rPr>
        <w:t>smlouvu</w:t>
      </w:r>
      <w:r w:rsidRPr="00B01655">
        <w:rPr>
          <w:rFonts w:asciiTheme="minorHAnsi" w:hAnsiTheme="minorHAnsi" w:cstheme="minorHAnsi"/>
          <w:sz w:val="24"/>
          <w:szCs w:val="24"/>
        </w:rPr>
        <w:t>. Pro všech</w:t>
      </w:r>
      <w:r w:rsidR="00176F63" w:rsidRPr="00B01655">
        <w:rPr>
          <w:rFonts w:asciiTheme="minorHAnsi" w:hAnsiTheme="minorHAnsi" w:cstheme="minorHAnsi"/>
          <w:sz w:val="24"/>
          <w:szCs w:val="24"/>
        </w:rPr>
        <w:t>ny</w:t>
      </w:r>
      <w:r w:rsidRPr="00B01655">
        <w:rPr>
          <w:rFonts w:asciiTheme="minorHAnsi" w:hAnsiTheme="minorHAnsi" w:cstheme="minorHAnsi"/>
          <w:sz w:val="24"/>
          <w:szCs w:val="24"/>
        </w:rPr>
        <w:t xml:space="preserve"> uve</w:t>
      </w:r>
      <w:r w:rsidR="00176F63" w:rsidRPr="00B01655">
        <w:rPr>
          <w:rFonts w:asciiTheme="minorHAnsi" w:hAnsiTheme="minorHAnsi" w:cstheme="minorHAnsi"/>
          <w:sz w:val="24"/>
          <w:szCs w:val="24"/>
        </w:rPr>
        <w:t>dené smlouvy bude užíváno</w:t>
      </w:r>
      <w:r w:rsidRPr="00B01655">
        <w:rPr>
          <w:rFonts w:asciiTheme="minorHAnsi" w:hAnsiTheme="minorHAnsi" w:cstheme="minorHAnsi"/>
          <w:sz w:val="24"/>
          <w:szCs w:val="24"/>
        </w:rPr>
        <w:t xml:space="preserve">, </w:t>
      </w:r>
      <w:r w:rsidR="006B36A0" w:rsidRPr="00B01655">
        <w:rPr>
          <w:rFonts w:asciiTheme="minorHAnsi" w:hAnsiTheme="minorHAnsi" w:cstheme="minorHAnsi"/>
          <w:sz w:val="24"/>
          <w:szCs w:val="24"/>
        </w:rPr>
        <w:t>pokud </w:t>
      </w:r>
      <w:r w:rsidRPr="00B01655">
        <w:rPr>
          <w:rFonts w:asciiTheme="minorHAnsi" w:hAnsiTheme="minorHAnsi" w:cstheme="minorHAnsi"/>
          <w:sz w:val="24"/>
          <w:szCs w:val="24"/>
        </w:rPr>
        <w:t xml:space="preserve">z kontextu smlouvy nevyplyne, že je nutno </w:t>
      </w:r>
      <w:r w:rsidR="00176F63" w:rsidRPr="00B01655">
        <w:rPr>
          <w:rFonts w:asciiTheme="minorHAnsi" w:hAnsiTheme="minorHAnsi" w:cstheme="minorHAnsi"/>
          <w:sz w:val="24"/>
          <w:szCs w:val="24"/>
        </w:rPr>
        <w:t>použít</w:t>
      </w:r>
      <w:r w:rsidRPr="00B01655">
        <w:rPr>
          <w:rFonts w:asciiTheme="minorHAnsi" w:hAnsiTheme="minorHAnsi" w:cstheme="minorHAnsi"/>
          <w:sz w:val="24"/>
          <w:szCs w:val="24"/>
        </w:rPr>
        <w:t xml:space="preserve"> </w:t>
      </w:r>
      <w:r w:rsidR="00176F63" w:rsidRPr="00B01655">
        <w:rPr>
          <w:rFonts w:asciiTheme="minorHAnsi" w:hAnsiTheme="minorHAnsi" w:cstheme="minorHAnsi"/>
          <w:sz w:val="24"/>
          <w:szCs w:val="24"/>
        </w:rPr>
        <w:t>výlučně jen daný druh sm</w:t>
      </w:r>
      <w:r w:rsidRPr="00B01655">
        <w:rPr>
          <w:rFonts w:asciiTheme="minorHAnsi" w:hAnsiTheme="minorHAnsi" w:cstheme="minorHAnsi"/>
          <w:sz w:val="24"/>
          <w:szCs w:val="24"/>
        </w:rPr>
        <w:t>louvy, souhrnného označení „</w:t>
      </w:r>
      <w:r w:rsidRPr="00B01655">
        <w:rPr>
          <w:rFonts w:asciiTheme="minorHAnsi" w:hAnsiTheme="minorHAnsi" w:cstheme="minorHAnsi"/>
          <w:b/>
          <w:sz w:val="24"/>
          <w:szCs w:val="24"/>
        </w:rPr>
        <w:t>smlouva</w:t>
      </w:r>
      <w:r w:rsidRPr="00B01655">
        <w:rPr>
          <w:rFonts w:asciiTheme="minorHAnsi" w:hAnsiTheme="minorHAnsi" w:cstheme="minorHAnsi"/>
          <w:sz w:val="24"/>
          <w:szCs w:val="24"/>
        </w:rPr>
        <w:t>“.</w:t>
      </w:r>
    </w:p>
    <w:p w14:paraId="257CC857" w14:textId="35ED58A9" w:rsidR="001010B1" w:rsidRPr="00B01655" w:rsidRDefault="006564E7" w:rsidP="002E53FD">
      <w:pPr>
        <w:pStyle w:val="Odstavecseseznamem"/>
        <w:numPr>
          <w:ilvl w:val="0"/>
          <w:numId w:val="1"/>
        </w:numPr>
        <w:spacing w:before="240" w:after="120"/>
        <w:ind w:left="284" w:hanging="284"/>
        <w:jc w:val="both"/>
        <w:rPr>
          <w:rFonts w:asciiTheme="minorHAnsi" w:hAnsiTheme="minorHAnsi" w:cstheme="minorHAnsi"/>
          <w:b/>
          <w:bCs/>
          <w:sz w:val="24"/>
          <w:szCs w:val="24"/>
        </w:rPr>
      </w:pPr>
      <w:r w:rsidRPr="00B01655">
        <w:rPr>
          <w:rFonts w:asciiTheme="minorHAnsi" w:hAnsiTheme="minorHAnsi" w:cstheme="minorHAnsi"/>
          <w:b/>
          <w:bCs/>
          <w:sz w:val="24"/>
          <w:szCs w:val="24"/>
        </w:rPr>
        <w:t>ROZSAH DÍLA</w:t>
      </w:r>
    </w:p>
    <w:p w14:paraId="0FC1BE25" w14:textId="3364978E" w:rsidR="001010B1" w:rsidRPr="00B01655" w:rsidRDefault="001010B1" w:rsidP="002E53FD">
      <w:pPr>
        <w:pStyle w:val="Odstavecseseznamem"/>
        <w:numPr>
          <w:ilvl w:val="3"/>
          <w:numId w:val="1"/>
        </w:numPr>
        <w:ind w:left="284" w:hanging="284"/>
        <w:rPr>
          <w:rFonts w:asciiTheme="minorHAnsi" w:hAnsiTheme="minorHAnsi" w:cstheme="minorHAnsi"/>
          <w:sz w:val="24"/>
          <w:szCs w:val="24"/>
        </w:rPr>
      </w:pPr>
      <w:r w:rsidRPr="00B01655">
        <w:rPr>
          <w:rFonts w:asciiTheme="minorHAnsi" w:hAnsiTheme="minorHAnsi" w:cstheme="minorHAnsi"/>
          <w:sz w:val="24"/>
          <w:szCs w:val="24"/>
        </w:rPr>
        <w:t>Rozsah díla</w:t>
      </w:r>
      <w:r w:rsidR="00AB00F0" w:rsidRPr="00B01655">
        <w:rPr>
          <w:rFonts w:asciiTheme="minorHAnsi" w:hAnsiTheme="minorHAnsi" w:cstheme="minorHAnsi"/>
          <w:sz w:val="24"/>
          <w:szCs w:val="24"/>
        </w:rPr>
        <w:t>, jeho</w:t>
      </w:r>
      <w:r w:rsidR="003456E0" w:rsidRPr="00B01655">
        <w:rPr>
          <w:rFonts w:asciiTheme="minorHAnsi" w:hAnsiTheme="minorHAnsi" w:cstheme="minorHAnsi"/>
          <w:sz w:val="24"/>
          <w:szCs w:val="24"/>
        </w:rPr>
        <w:t xml:space="preserve"> </w:t>
      </w:r>
      <w:r w:rsidR="00AB00F0" w:rsidRPr="00B01655">
        <w:rPr>
          <w:rFonts w:asciiTheme="minorHAnsi" w:hAnsiTheme="minorHAnsi" w:cstheme="minorHAnsi"/>
          <w:sz w:val="24"/>
          <w:szCs w:val="24"/>
        </w:rPr>
        <w:t xml:space="preserve">bližší specifikace </w:t>
      </w:r>
      <w:r w:rsidRPr="00B01655">
        <w:rPr>
          <w:rFonts w:asciiTheme="minorHAnsi" w:hAnsiTheme="minorHAnsi" w:cstheme="minorHAnsi"/>
          <w:sz w:val="24"/>
          <w:szCs w:val="24"/>
        </w:rPr>
        <w:t xml:space="preserve">a parametry jsou podrobně určeny </w:t>
      </w:r>
      <w:r w:rsidR="000A3A57" w:rsidRPr="00B01655">
        <w:rPr>
          <w:rFonts w:asciiTheme="minorHAnsi" w:hAnsiTheme="minorHAnsi" w:cstheme="minorHAnsi"/>
          <w:sz w:val="24"/>
          <w:szCs w:val="24"/>
        </w:rPr>
        <w:t>touto smlouvou a dále</w:t>
      </w:r>
      <w:r w:rsidR="001566BD" w:rsidRPr="00B01655">
        <w:rPr>
          <w:rFonts w:asciiTheme="minorHAnsi" w:hAnsiTheme="minorHAnsi" w:cstheme="minorHAnsi"/>
          <w:sz w:val="24"/>
          <w:szCs w:val="24"/>
        </w:rPr>
        <w:t>:</w:t>
      </w:r>
    </w:p>
    <w:p w14:paraId="16A843B9" w14:textId="253CFE2D" w:rsidR="001010B1" w:rsidRPr="00B01655" w:rsidRDefault="001010B1" w:rsidP="001566BD">
      <w:pPr>
        <w:pStyle w:val="Odstavecseseznamem"/>
        <w:numPr>
          <w:ilvl w:val="0"/>
          <w:numId w:val="4"/>
        </w:numPr>
        <w:ind w:left="709"/>
        <w:jc w:val="both"/>
        <w:rPr>
          <w:rFonts w:asciiTheme="minorHAnsi" w:hAnsiTheme="minorHAnsi" w:cstheme="minorHAnsi"/>
          <w:sz w:val="24"/>
          <w:szCs w:val="24"/>
        </w:rPr>
      </w:pPr>
      <w:r w:rsidRPr="00B01655">
        <w:rPr>
          <w:rFonts w:asciiTheme="minorHAnsi" w:hAnsiTheme="minorHAnsi" w:cstheme="minorHAnsi"/>
          <w:sz w:val="24"/>
          <w:szCs w:val="24"/>
        </w:rPr>
        <w:t>zadávací dokumentací veřejné zakáz</w:t>
      </w:r>
      <w:r w:rsidR="001566BD" w:rsidRPr="00B01655">
        <w:rPr>
          <w:rFonts w:asciiTheme="minorHAnsi" w:hAnsiTheme="minorHAnsi" w:cstheme="minorHAnsi"/>
          <w:sz w:val="24"/>
          <w:szCs w:val="24"/>
        </w:rPr>
        <w:t>ky</w:t>
      </w:r>
      <w:r w:rsidRPr="00B01655">
        <w:rPr>
          <w:rFonts w:asciiTheme="minorHAnsi" w:hAnsiTheme="minorHAnsi" w:cstheme="minorHAnsi"/>
          <w:sz w:val="24"/>
          <w:szCs w:val="24"/>
        </w:rPr>
        <w:t>,</w:t>
      </w:r>
    </w:p>
    <w:p w14:paraId="503ABF1D" w14:textId="3855DCCB" w:rsidR="001010B1" w:rsidRPr="00B01655" w:rsidRDefault="001010B1" w:rsidP="002E53FD">
      <w:pPr>
        <w:pStyle w:val="Odstavecseseznamem"/>
        <w:numPr>
          <w:ilvl w:val="0"/>
          <w:numId w:val="4"/>
        </w:numPr>
        <w:ind w:left="709"/>
        <w:jc w:val="both"/>
        <w:rPr>
          <w:rFonts w:asciiTheme="minorHAnsi" w:hAnsiTheme="minorHAnsi" w:cstheme="minorHAnsi"/>
          <w:sz w:val="24"/>
          <w:szCs w:val="24"/>
        </w:rPr>
      </w:pPr>
      <w:r w:rsidRPr="00B01655">
        <w:rPr>
          <w:rFonts w:asciiTheme="minorHAnsi" w:hAnsiTheme="minorHAnsi" w:cstheme="minorHAnsi"/>
          <w:sz w:val="24"/>
          <w:szCs w:val="24"/>
        </w:rPr>
        <w:t>nabídkou zhotovitele,</w:t>
      </w:r>
    </w:p>
    <w:p w14:paraId="082809E2" w14:textId="6649CB03" w:rsidR="00AB00F0" w:rsidRPr="00B01655" w:rsidRDefault="00AB00F0" w:rsidP="002E53FD">
      <w:pPr>
        <w:pStyle w:val="Odstavecseseznamem"/>
        <w:spacing w:after="120"/>
        <w:ind w:left="284"/>
        <w:jc w:val="both"/>
        <w:rPr>
          <w:rFonts w:asciiTheme="minorHAnsi" w:hAnsiTheme="minorHAnsi" w:cstheme="minorHAnsi"/>
          <w:sz w:val="24"/>
          <w:szCs w:val="24"/>
        </w:rPr>
      </w:pPr>
      <w:r w:rsidRPr="00B01655">
        <w:rPr>
          <w:rFonts w:asciiTheme="minorHAnsi" w:hAnsiTheme="minorHAnsi" w:cstheme="minorHAnsi"/>
          <w:sz w:val="24"/>
          <w:szCs w:val="24"/>
        </w:rPr>
        <w:t xml:space="preserve">to vše </w:t>
      </w:r>
      <w:r w:rsidR="00E73902" w:rsidRPr="00B01655">
        <w:rPr>
          <w:rFonts w:asciiTheme="minorHAnsi" w:hAnsiTheme="minorHAnsi" w:cstheme="minorHAnsi"/>
          <w:sz w:val="24"/>
          <w:szCs w:val="24"/>
        </w:rPr>
        <w:t xml:space="preserve">dostupné </w:t>
      </w:r>
      <w:r w:rsidRPr="00B01655">
        <w:rPr>
          <w:rFonts w:asciiTheme="minorHAnsi" w:hAnsiTheme="minorHAnsi" w:cstheme="minorHAnsi"/>
          <w:sz w:val="24"/>
          <w:szCs w:val="24"/>
        </w:rPr>
        <w:t>elektronicky na profil</w:t>
      </w:r>
      <w:r w:rsidR="001566BD" w:rsidRPr="00B01655">
        <w:rPr>
          <w:rFonts w:asciiTheme="minorHAnsi" w:hAnsiTheme="minorHAnsi" w:cstheme="minorHAnsi"/>
          <w:sz w:val="24"/>
          <w:szCs w:val="24"/>
        </w:rPr>
        <w:t>u</w:t>
      </w:r>
      <w:r w:rsidRPr="00B01655">
        <w:rPr>
          <w:rFonts w:asciiTheme="minorHAnsi" w:hAnsiTheme="minorHAnsi" w:cstheme="minorHAnsi"/>
          <w:sz w:val="24"/>
          <w:szCs w:val="24"/>
        </w:rPr>
        <w:t xml:space="preserve"> objednatele jako zadavatele veřejné zakázky</w:t>
      </w:r>
      <w:r w:rsidR="001566BD" w:rsidRPr="00B01655">
        <w:rPr>
          <w:rFonts w:asciiTheme="minorHAnsi" w:hAnsiTheme="minorHAnsi" w:cstheme="minorHAnsi"/>
          <w:sz w:val="24"/>
          <w:szCs w:val="24"/>
        </w:rPr>
        <w:t xml:space="preserve"> na internetové adrese </w:t>
      </w:r>
      <w:hyperlink r:id="rId8" w:history="1">
        <w:r w:rsidR="001566BD" w:rsidRPr="00B01655">
          <w:rPr>
            <w:rStyle w:val="Hypertextovodkaz"/>
            <w:rFonts w:asciiTheme="minorHAnsi" w:hAnsiTheme="minorHAnsi" w:cstheme="minorHAnsi"/>
            <w:sz w:val="24"/>
            <w:szCs w:val="24"/>
          </w:rPr>
          <w:t>https://ezak.kr-vysocina.cz/profile_display_194.html</w:t>
        </w:r>
      </w:hyperlink>
      <w:r w:rsidR="001566BD" w:rsidRPr="00B01655">
        <w:rPr>
          <w:rFonts w:asciiTheme="minorHAnsi" w:hAnsiTheme="minorHAnsi" w:cstheme="minorHAnsi"/>
          <w:sz w:val="24"/>
          <w:szCs w:val="24"/>
        </w:rPr>
        <w:t>, n</w:t>
      </w:r>
      <w:r w:rsidRPr="00B01655">
        <w:rPr>
          <w:rFonts w:asciiTheme="minorHAnsi" w:hAnsiTheme="minorHAnsi" w:cstheme="minorHAnsi"/>
          <w:sz w:val="24"/>
          <w:szCs w:val="24"/>
        </w:rPr>
        <w:t xml:space="preserve">a </w:t>
      </w:r>
      <w:r w:rsidR="001566BD" w:rsidRPr="00B01655">
        <w:rPr>
          <w:rFonts w:asciiTheme="minorHAnsi" w:hAnsiTheme="minorHAnsi" w:cstheme="minorHAnsi"/>
          <w:sz w:val="24"/>
          <w:szCs w:val="24"/>
        </w:rPr>
        <w:t xml:space="preserve">kterou </w:t>
      </w:r>
      <w:r w:rsidRPr="00B01655">
        <w:rPr>
          <w:rFonts w:asciiTheme="minorHAnsi" w:hAnsiTheme="minorHAnsi" w:cstheme="minorHAnsi"/>
          <w:sz w:val="24"/>
          <w:szCs w:val="24"/>
        </w:rPr>
        <w:t>smluvní strany shodně odkazují.</w:t>
      </w:r>
    </w:p>
    <w:p w14:paraId="37E43A22" w14:textId="2CCB2535" w:rsidR="00AB00F0" w:rsidRPr="00B01655" w:rsidRDefault="00AB00F0" w:rsidP="002E53FD">
      <w:pPr>
        <w:pStyle w:val="Odstavecseseznamem"/>
        <w:spacing w:after="120"/>
        <w:ind w:left="284"/>
        <w:jc w:val="both"/>
        <w:rPr>
          <w:rFonts w:asciiTheme="minorHAnsi" w:hAnsiTheme="minorHAnsi" w:cstheme="minorHAnsi"/>
          <w:sz w:val="24"/>
          <w:szCs w:val="24"/>
        </w:rPr>
      </w:pPr>
      <w:r w:rsidRPr="00B01655">
        <w:rPr>
          <w:rFonts w:asciiTheme="minorHAnsi" w:hAnsiTheme="minorHAnsi" w:cstheme="minorHAnsi"/>
          <w:sz w:val="24"/>
          <w:szCs w:val="24"/>
        </w:rPr>
        <w:t xml:space="preserve">Součástí předmětu této smlouvy je rovněž doprava přístroje na místo </w:t>
      </w:r>
      <w:r w:rsidR="003B5DCF" w:rsidRPr="00B01655">
        <w:rPr>
          <w:rFonts w:asciiTheme="minorHAnsi" w:hAnsiTheme="minorHAnsi" w:cstheme="minorHAnsi"/>
          <w:sz w:val="24"/>
          <w:szCs w:val="24"/>
        </w:rPr>
        <w:t>plnění</w:t>
      </w:r>
      <w:r w:rsidR="007C48E6" w:rsidRPr="00B01655">
        <w:rPr>
          <w:rFonts w:asciiTheme="minorHAnsi" w:hAnsiTheme="minorHAnsi" w:cstheme="minorHAnsi"/>
          <w:sz w:val="24"/>
          <w:szCs w:val="24"/>
        </w:rPr>
        <w:t xml:space="preserve">, jeho montáž, instalace, komplexní vyzkoušení, </w:t>
      </w:r>
      <w:r w:rsidRPr="00B01655">
        <w:rPr>
          <w:rFonts w:asciiTheme="minorHAnsi" w:hAnsiTheme="minorHAnsi" w:cstheme="minorHAnsi"/>
          <w:sz w:val="24"/>
          <w:szCs w:val="24"/>
        </w:rPr>
        <w:t>zaškolení obsluhy a uvedení přístroje do provozu, případně další činnosti</w:t>
      </w:r>
      <w:r w:rsidR="003456E0" w:rsidRPr="00B01655">
        <w:rPr>
          <w:rFonts w:asciiTheme="minorHAnsi" w:hAnsiTheme="minorHAnsi" w:cstheme="minorHAnsi"/>
          <w:sz w:val="24"/>
          <w:szCs w:val="24"/>
        </w:rPr>
        <w:t xml:space="preserve">, </w:t>
      </w:r>
      <w:r w:rsidR="000C0F3C" w:rsidRPr="00B01655">
        <w:rPr>
          <w:rFonts w:asciiTheme="minorHAnsi" w:hAnsiTheme="minorHAnsi" w:cstheme="minorHAnsi"/>
          <w:sz w:val="24"/>
          <w:szCs w:val="24"/>
        </w:rPr>
        <w:t>j</w:t>
      </w:r>
      <w:r w:rsidRPr="00B01655">
        <w:rPr>
          <w:rFonts w:asciiTheme="minorHAnsi" w:hAnsiTheme="minorHAnsi" w:cstheme="minorHAnsi"/>
          <w:sz w:val="24"/>
          <w:szCs w:val="24"/>
        </w:rPr>
        <w:t>ak specifikováno dále v této smlouvě.</w:t>
      </w:r>
    </w:p>
    <w:p w14:paraId="7FB7250E" w14:textId="77777777" w:rsidR="004C3BA0" w:rsidRPr="00F07EAE" w:rsidRDefault="00E915BA" w:rsidP="00217C09">
      <w:pPr>
        <w:spacing w:line="276" w:lineRule="auto"/>
        <w:ind w:left="360"/>
        <w:contextualSpacing/>
        <w:rPr>
          <w:rFonts w:asciiTheme="minorHAnsi" w:hAnsiTheme="minorHAnsi" w:cstheme="minorHAnsi"/>
          <w:sz w:val="24"/>
          <w:szCs w:val="24"/>
        </w:rPr>
      </w:pPr>
      <w:r w:rsidRPr="00F07EAE">
        <w:rPr>
          <w:rFonts w:asciiTheme="minorHAnsi" w:hAnsiTheme="minorHAnsi" w:cstheme="minorHAnsi"/>
          <w:sz w:val="24"/>
          <w:szCs w:val="24"/>
        </w:rPr>
        <w:t xml:space="preserve">Součástí </w:t>
      </w:r>
      <w:r w:rsidR="001D4818" w:rsidRPr="00F07EAE">
        <w:rPr>
          <w:rFonts w:asciiTheme="minorHAnsi" w:hAnsiTheme="minorHAnsi" w:cstheme="minorHAnsi"/>
          <w:sz w:val="24"/>
          <w:szCs w:val="24"/>
        </w:rPr>
        <w:t xml:space="preserve">díla </w:t>
      </w:r>
      <w:r w:rsidRPr="00F07EAE">
        <w:rPr>
          <w:rFonts w:asciiTheme="minorHAnsi" w:hAnsiTheme="minorHAnsi" w:cstheme="minorHAnsi"/>
          <w:sz w:val="24"/>
          <w:szCs w:val="24"/>
        </w:rPr>
        <w:t>je rovněž:</w:t>
      </w:r>
      <w:r w:rsidR="004C3BA0" w:rsidRPr="00F07EAE">
        <w:rPr>
          <w:rFonts w:asciiTheme="minorHAnsi" w:hAnsiTheme="minorHAnsi" w:cstheme="minorHAnsi"/>
          <w:sz w:val="24"/>
          <w:szCs w:val="24"/>
        </w:rPr>
        <w:t xml:space="preserve"> </w:t>
      </w:r>
    </w:p>
    <w:p w14:paraId="6E282A21" w14:textId="5FCD3109" w:rsidR="00183B4B" w:rsidRDefault="00183B4B" w:rsidP="0054266F">
      <w:pPr>
        <w:pStyle w:val="Odstavecseseznamem"/>
        <w:numPr>
          <w:ilvl w:val="0"/>
          <w:numId w:val="42"/>
        </w:numPr>
        <w:spacing w:line="276" w:lineRule="auto"/>
        <w:contextualSpacing/>
        <w:rPr>
          <w:rFonts w:asciiTheme="minorHAnsi" w:hAnsiTheme="minorHAnsi" w:cstheme="minorHAnsi"/>
          <w:sz w:val="24"/>
          <w:szCs w:val="24"/>
        </w:rPr>
      </w:pPr>
      <w:r>
        <w:rPr>
          <w:rFonts w:asciiTheme="minorHAnsi" w:hAnsiTheme="minorHAnsi" w:cstheme="minorHAnsi"/>
          <w:sz w:val="24"/>
          <w:szCs w:val="24"/>
        </w:rPr>
        <w:t>koordinace předinstalační přípravy pracoviště</w:t>
      </w:r>
    </w:p>
    <w:p w14:paraId="55F4656C" w14:textId="079B5C14" w:rsidR="004C3BA0" w:rsidRPr="00F07EAE" w:rsidRDefault="004C3BA0" w:rsidP="0054266F">
      <w:pPr>
        <w:pStyle w:val="Odstavecseseznamem"/>
        <w:numPr>
          <w:ilvl w:val="0"/>
          <w:numId w:val="42"/>
        </w:numPr>
        <w:spacing w:line="276" w:lineRule="auto"/>
        <w:contextualSpacing/>
        <w:rPr>
          <w:rFonts w:asciiTheme="minorHAnsi" w:hAnsiTheme="minorHAnsi" w:cstheme="minorHAnsi"/>
          <w:sz w:val="24"/>
          <w:szCs w:val="24"/>
        </w:rPr>
      </w:pPr>
      <w:r w:rsidRPr="00F07EAE">
        <w:rPr>
          <w:rFonts w:asciiTheme="minorHAnsi" w:hAnsiTheme="minorHAnsi" w:cstheme="minorHAnsi"/>
          <w:sz w:val="24"/>
          <w:szCs w:val="24"/>
        </w:rPr>
        <w:t xml:space="preserve">demontáž, uskladnění a následná ekologická likvidace stávajícího SPECT přístroje včetně příslušenství v souladu s obecně závaznými právními předpisy a dodání protokolu o jeho likvidaci. </w:t>
      </w:r>
      <w:r w:rsidR="009E5446" w:rsidRPr="00F07EAE">
        <w:rPr>
          <w:rFonts w:asciiTheme="minorHAnsi" w:hAnsiTheme="minorHAnsi" w:cstheme="minorHAnsi"/>
          <w:sz w:val="24"/>
          <w:szCs w:val="24"/>
        </w:rPr>
        <w:t>Stávající p</w:t>
      </w:r>
      <w:r w:rsidRPr="00F07EAE">
        <w:rPr>
          <w:rFonts w:asciiTheme="minorHAnsi" w:hAnsiTheme="minorHAnsi" w:cstheme="minorHAnsi"/>
          <w:sz w:val="24"/>
          <w:szCs w:val="24"/>
        </w:rPr>
        <w:t>řístroj</w:t>
      </w:r>
      <w:r w:rsidR="009E5446" w:rsidRPr="00F07EAE">
        <w:rPr>
          <w:rFonts w:asciiTheme="minorHAnsi" w:hAnsiTheme="minorHAnsi" w:cstheme="minorHAnsi"/>
          <w:sz w:val="24"/>
          <w:szCs w:val="24"/>
        </w:rPr>
        <w:t xml:space="preserve"> je umístěn </w:t>
      </w:r>
      <w:r w:rsidR="0054266F" w:rsidRPr="00F07EAE">
        <w:rPr>
          <w:rFonts w:asciiTheme="minorHAnsi" w:hAnsiTheme="minorHAnsi" w:cstheme="minorHAnsi"/>
          <w:sz w:val="24"/>
          <w:szCs w:val="24"/>
        </w:rPr>
        <w:t xml:space="preserve">v místnosti č. 1.01.03.01.007 - VYŠETŘOVNA III., vyznačeno ve výkresu, který je součástí přílohy č. 2 ZD_místo </w:t>
      </w:r>
      <w:r w:rsidR="0054266F" w:rsidRPr="00F07EAE">
        <w:rPr>
          <w:rFonts w:asciiTheme="minorHAnsi" w:hAnsiTheme="minorHAnsi" w:cstheme="minorHAnsi"/>
          <w:sz w:val="24"/>
          <w:szCs w:val="24"/>
        </w:rPr>
        <w:lastRenderedPageBreak/>
        <w:t>plnění_PD</w:t>
      </w:r>
      <w:r w:rsidRPr="00F07EAE">
        <w:rPr>
          <w:rFonts w:asciiTheme="minorHAnsi" w:hAnsiTheme="minorHAnsi" w:cstheme="minorHAnsi"/>
          <w:sz w:val="24"/>
          <w:szCs w:val="24"/>
        </w:rPr>
        <w:t>, jeho demontáž proběhne ihned po instalaci a zprovoznění nové</w:t>
      </w:r>
      <w:r w:rsidR="00F4300C" w:rsidRPr="00F07EAE">
        <w:rPr>
          <w:rFonts w:asciiTheme="minorHAnsi" w:hAnsiTheme="minorHAnsi" w:cstheme="minorHAnsi"/>
          <w:sz w:val="24"/>
          <w:szCs w:val="24"/>
        </w:rPr>
        <w:t xml:space="preserve"> gamakamery</w:t>
      </w:r>
      <w:r w:rsidRPr="00F07EAE">
        <w:rPr>
          <w:rFonts w:asciiTheme="minorHAnsi" w:hAnsiTheme="minorHAnsi" w:cstheme="minorHAnsi"/>
          <w:sz w:val="24"/>
          <w:szCs w:val="24"/>
        </w:rPr>
        <w:t xml:space="preserve"> SPECT</w:t>
      </w:r>
      <w:r w:rsidR="00F4300C" w:rsidRPr="00F07EAE">
        <w:rPr>
          <w:rFonts w:asciiTheme="minorHAnsi" w:hAnsiTheme="minorHAnsi" w:cstheme="minorHAnsi"/>
          <w:sz w:val="24"/>
          <w:szCs w:val="24"/>
        </w:rPr>
        <w:t>/</w:t>
      </w:r>
      <w:r w:rsidRPr="00F07EAE">
        <w:rPr>
          <w:rFonts w:asciiTheme="minorHAnsi" w:hAnsiTheme="minorHAnsi" w:cstheme="minorHAnsi"/>
          <w:sz w:val="24"/>
          <w:szCs w:val="24"/>
        </w:rPr>
        <w:t>CT</w:t>
      </w:r>
    </w:p>
    <w:p w14:paraId="1BE3C816" w14:textId="5EE2393A" w:rsidR="004C3BA0" w:rsidRPr="00F07EAE" w:rsidRDefault="004C3BA0" w:rsidP="004C3BA0">
      <w:pPr>
        <w:pStyle w:val="Odstavecseseznamem"/>
        <w:numPr>
          <w:ilvl w:val="0"/>
          <w:numId w:val="42"/>
        </w:numPr>
        <w:spacing w:line="276" w:lineRule="auto"/>
        <w:contextualSpacing/>
        <w:rPr>
          <w:rFonts w:asciiTheme="minorHAnsi" w:hAnsiTheme="minorHAnsi" w:cstheme="minorHAnsi"/>
          <w:sz w:val="24"/>
          <w:szCs w:val="24"/>
        </w:rPr>
      </w:pPr>
      <w:r w:rsidRPr="00F07EAE">
        <w:rPr>
          <w:rFonts w:asciiTheme="minorHAnsi" w:hAnsiTheme="minorHAnsi" w:cstheme="minorHAnsi"/>
          <w:sz w:val="24"/>
          <w:szCs w:val="24"/>
        </w:rPr>
        <w:t>dodávka, doprava, zajištění transportních cest, montáž, instalace a zprovoznění nové</w:t>
      </w:r>
      <w:r w:rsidR="00F4300C" w:rsidRPr="00F07EAE">
        <w:rPr>
          <w:rFonts w:asciiTheme="minorHAnsi" w:hAnsiTheme="minorHAnsi" w:cstheme="minorHAnsi"/>
          <w:sz w:val="24"/>
          <w:szCs w:val="24"/>
        </w:rPr>
        <w:t xml:space="preserve"> gamakamery</w:t>
      </w:r>
      <w:r w:rsidRPr="00F07EAE">
        <w:rPr>
          <w:rFonts w:asciiTheme="minorHAnsi" w:hAnsiTheme="minorHAnsi" w:cstheme="minorHAnsi"/>
          <w:sz w:val="24"/>
          <w:szCs w:val="24"/>
        </w:rPr>
        <w:t xml:space="preserve"> SPECT/CT přístroje</w:t>
      </w:r>
    </w:p>
    <w:p w14:paraId="0C7FC465" w14:textId="6ABD3349" w:rsidR="004C3BA0" w:rsidRPr="00F07EAE" w:rsidRDefault="004C3BA0" w:rsidP="004C3BA0">
      <w:pPr>
        <w:pStyle w:val="Odstavecseseznamem"/>
        <w:numPr>
          <w:ilvl w:val="0"/>
          <w:numId w:val="42"/>
        </w:numPr>
        <w:spacing w:line="276" w:lineRule="auto"/>
        <w:contextualSpacing/>
        <w:rPr>
          <w:rFonts w:asciiTheme="minorHAnsi" w:hAnsiTheme="minorHAnsi" w:cstheme="minorHAnsi"/>
          <w:sz w:val="24"/>
          <w:szCs w:val="24"/>
        </w:rPr>
      </w:pPr>
      <w:r w:rsidRPr="00F07EAE">
        <w:rPr>
          <w:rFonts w:asciiTheme="minorHAnsi" w:hAnsiTheme="minorHAnsi" w:cstheme="minorHAnsi"/>
          <w:sz w:val="24"/>
          <w:szCs w:val="24"/>
        </w:rPr>
        <w:t>napojení nové</w:t>
      </w:r>
      <w:r w:rsidR="00F4300C" w:rsidRPr="00F07EAE">
        <w:rPr>
          <w:rFonts w:asciiTheme="minorHAnsi" w:hAnsiTheme="minorHAnsi" w:cstheme="minorHAnsi"/>
          <w:sz w:val="24"/>
          <w:szCs w:val="24"/>
        </w:rPr>
        <w:t xml:space="preserve"> gamakamery</w:t>
      </w:r>
      <w:r w:rsidRPr="00F07EAE">
        <w:rPr>
          <w:rFonts w:asciiTheme="minorHAnsi" w:hAnsiTheme="minorHAnsi" w:cstheme="minorHAnsi"/>
          <w:sz w:val="24"/>
          <w:szCs w:val="24"/>
        </w:rPr>
        <w:t xml:space="preserve"> SPECT/CT do stávajícího systému PACS a nemocničního informačního systému (dále jen „NIS“) a  ke stávajícím DICOM uzlům (syngo.via, Intellispace ). Propojení s radiologickým oddělením a to včetně možnosti off line fúze obrazů CT a MRI se SPECT a  PET</w:t>
      </w:r>
    </w:p>
    <w:p w14:paraId="1C9E0659" w14:textId="4120DA4E" w:rsidR="004C3BA0" w:rsidRPr="00F07EAE" w:rsidRDefault="004C3BA0" w:rsidP="004C3BA0">
      <w:pPr>
        <w:pStyle w:val="Odstavecseseznamem"/>
        <w:numPr>
          <w:ilvl w:val="0"/>
          <w:numId w:val="42"/>
        </w:numPr>
        <w:spacing w:line="276" w:lineRule="auto"/>
        <w:contextualSpacing/>
        <w:rPr>
          <w:rFonts w:asciiTheme="minorHAnsi" w:hAnsiTheme="minorHAnsi" w:cstheme="minorHAnsi"/>
          <w:sz w:val="24"/>
          <w:szCs w:val="24"/>
        </w:rPr>
      </w:pPr>
      <w:r w:rsidRPr="00F07EAE">
        <w:rPr>
          <w:rFonts w:asciiTheme="minorHAnsi" w:hAnsiTheme="minorHAnsi" w:cstheme="minorHAnsi"/>
          <w:sz w:val="24"/>
          <w:szCs w:val="24"/>
        </w:rPr>
        <w:t>provedení veškerých potřebných zkoušek nového SPECT/CT přístroje  a to v zákonném či předepsaném rozsahu, provedení přejímací zkoušky, měření rozptýleného neužitečného záření a výchozí elektrické revize přístroje, v rozsahu dle platných norem a právních předpisů</w:t>
      </w:r>
    </w:p>
    <w:p w14:paraId="75664BE3" w14:textId="77777777" w:rsidR="004C3BA0" w:rsidRPr="00F07EAE" w:rsidRDefault="004C3BA0" w:rsidP="004C3BA0">
      <w:pPr>
        <w:pStyle w:val="Odstavecseseznamem"/>
        <w:numPr>
          <w:ilvl w:val="0"/>
          <w:numId w:val="42"/>
        </w:numPr>
        <w:spacing w:line="276" w:lineRule="auto"/>
        <w:contextualSpacing/>
        <w:rPr>
          <w:rFonts w:asciiTheme="minorHAnsi" w:hAnsiTheme="minorHAnsi" w:cstheme="minorHAnsi"/>
          <w:sz w:val="24"/>
          <w:szCs w:val="24"/>
        </w:rPr>
      </w:pPr>
      <w:r w:rsidRPr="00F07EAE">
        <w:rPr>
          <w:rFonts w:asciiTheme="minorHAnsi" w:hAnsiTheme="minorHAnsi" w:cstheme="minorHAnsi"/>
          <w:sz w:val="24"/>
          <w:szCs w:val="24"/>
        </w:rPr>
        <w:t>provedení individuálního a komplexního vyzkoušení přístroje</w:t>
      </w:r>
    </w:p>
    <w:p w14:paraId="707A2F36" w14:textId="36795BD6" w:rsidR="004C3BA0" w:rsidRPr="00F07EAE" w:rsidRDefault="004C3BA0" w:rsidP="004C3BA0">
      <w:pPr>
        <w:pStyle w:val="Odstavecseseznamem"/>
        <w:numPr>
          <w:ilvl w:val="0"/>
          <w:numId w:val="42"/>
        </w:numPr>
        <w:spacing w:line="276" w:lineRule="auto"/>
        <w:contextualSpacing/>
        <w:rPr>
          <w:rFonts w:asciiTheme="minorHAnsi" w:hAnsiTheme="minorHAnsi" w:cstheme="minorHAnsi"/>
          <w:sz w:val="24"/>
          <w:szCs w:val="24"/>
        </w:rPr>
      </w:pPr>
      <w:r w:rsidRPr="00F07EAE">
        <w:rPr>
          <w:rFonts w:asciiTheme="minorHAnsi" w:hAnsiTheme="minorHAnsi" w:cstheme="minorHAnsi"/>
          <w:sz w:val="24"/>
          <w:szCs w:val="24"/>
        </w:rPr>
        <w:t xml:space="preserve">zaškolení obsluhy v rozsahu </w:t>
      </w:r>
      <w:r w:rsidR="00F4300C" w:rsidRPr="00F07EAE">
        <w:rPr>
          <w:rFonts w:asciiTheme="minorHAnsi" w:hAnsiTheme="minorHAnsi" w:cstheme="minorHAnsi"/>
          <w:sz w:val="24"/>
          <w:szCs w:val="24"/>
        </w:rPr>
        <w:t xml:space="preserve">(min. 5 pracovních dní) </w:t>
      </w:r>
      <w:r w:rsidRPr="00F07EAE">
        <w:rPr>
          <w:rFonts w:asciiTheme="minorHAnsi" w:hAnsiTheme="minorHAnsi" w:cstheme="minorHAnsi"/>
          <w:sz w:val="24"/>
          <w:szCs w:val="24"/>
        </w:rPr>
        <w:t>potřebném pro zahájení klinického provozu a předání uživatelské dokumentace v českém jazyce v tištěném vyhotovení a v datovém vyhotovení na vhodném datovém nosiči</w:t>
      </w:r>
    </w:p>
    <w:p w14:paraId="1A720C1A" w14:textId="22492472" w:rsidR="004C3BA0" w:rsidRPr="00F07EAE" w:rsidRDefault="004C3BA0" w:rsidP="004C3BA0">
      <w:pPr>
        <w:pStyle w:val="Odstavecseseznamem"/>
        <w:numPr>
          <w:ilvl w:val="0"/>
          <w:numId w:val="42"/>
        </w:numPr>
        <w:spacing w:line="276" w:lineRule="auto"/>
        <w:contextualSpacing/>
        <w:rPr>
          <w:rFonts w:asciiTheme="minorHAnsi" w:hAnsiTheme="minorHAnsi" w:cstheme="minorHAnsi"/>
          <w:sz w:val="24"/>
          <w:szCs w:val="24"/>
        </w:rPr>
      </w:pPr>
      <w:r w:rsidRPr="00F07EAE">
        <w:rPr>
          <w:rFonts w:asciiTheme="minorHAnsi" w:hAnsiTheme="minorHAnsi" w:cstheme="minorHAnsi"/>
          <w:sz w:val="24"/>
          <w:szCs w:val="24"/>
        </w:rPr>
        <w:t>poskytování bezplatného záručního servisu po dobu 24 měsíců včetně provádění BTK (bezpečnostně technických kontrol a pravidelné údržby dle zákona 375/2022 Sb. o zdravotnických prostředcích ve znění pozdějších předpisů (dále jen „</w:t>
      </w:r>
      <w:r w:rsidRPr="00F07EAE">
        <w:rPr>
          <w:rFonts w:asciiTheme="minorHAnsi" w:hAnsiTheme="minorHAnsi" w:cstheme="minorHAnsi"/>
          <w:b/>
          <w:sz w:val="24"/>
          <w:szCs w:val="24"/>
        </w:rPr>
        <w:t>zákon o</w:t>
      </w:r>
      <w:r w:rsidRPr="00F07EAE">
        <w:rPr>
          <w:rFonts w:asciiTheme="minorHAnsi" w:hAnsiTheme="minorHAnsi" w:cstheme="minorHAnsi"/>
          <w:sz w:val="24"/>
          <w:szCs w:val="24"/>
        </w:rPr>
        <w:t xml:space="preserve"> </w:t>
      </w:r>
      <w:r w:rsidRPr="00F07EAE">
        <w:rPr>
          <w:rFonts w:asciiTheme="minorHAnsi" w:hAnsiTheme="minorHAnsi" w:cstheme="minorHAnsi"/>
          <w:b/>
          <w:sz w:val="24"/>
          <w:szCs w:val="24"/>
        </w:rPr>
        <w:t>zdravotnických prostředcích</w:t>
      </w:r>
      <w:r w:rsidRPr="00F07EAE">
        <w:rPr>
          <w:rFonts w:asciiTheme="minorHAnsi" w:hAnsiTheme="minorHAnsi" w:cstheme="minorHAnsi"/>
          <w:sz w:val="24"/>
          <w:szCs w:val="24"/>
        </w:rPr>
        <w:t>“), elektrických revizí a zkoušek dlouhodobé stability v předepsaných termínech</w:t>
      </w:r>
    </w:p>
    <w:p w14:paraId="24470110" w14:textId="7CB18C69" w:rsidR="004C3BA0" w:rsidRPr="00F07EAE" w:rsidRDefault="004C3BA0" w:rsidP="004C3BA0">
      <w:pPr>
        <w:pStyle w:val="Odstavecseseznamem"/>
        <w:numPr>
          <w:ilvl w:val="0"/>
          <w:numId w:val="42"/>
        </w:numPr>
        <w:spacing w:line="276" w:lineRule="auto"/>
        <w:contextualSpacing/>
        <w:rPr>
          <w:rFonts w:asciiTheme="minorHAnsi" w:hAnsiTheme="minorHAnsi" w:cstheme="minorHAnsi"/>
          <w:sz w:val="24"/>
          <w:szCs w:val="24"/>
        </w:rPr>
      </w:pPr>
      <w:r w:rsidRPr="00F07EAE">
        <w:rPr>
          <w:rFonts w:asciiTheme="minorHAnsi" w:hAnsiTheme="minorHAnsi" w:cstheme="minorHAnsi"/>
          <w:sz w:val="24"/>
          <w:szCs w:val="24"/>
        </w:rPr>
        <w:t>poskytování plného pozáručního servisu po dobu dalších 96 měsíců, typu „Full servis“ včetně provádění BTK a pravidelné údržby dle zákona 375/2022 Sb. zdravotnických prostředcích ve znění pozdějších předpisů (dále jen „</w:t>
      </w:r>
      <w:r w:rsidRPr="00F07EAE">
        <w:rPr>
          <w:rFonts w:asciiTheme="minorHAnsi" w:hAnsiTheme="minorHAnsi" w:cstheme="minorHAnsi"/>
          <w:b/>
          <w:sz w:val="24"/>
          <w:szCs w:val="24"/>
        </w:rPr>
        <w:t>zákon o</w:t>
      </w:r>
      <w:r w:rsidRPr="00F07EAE">
        <w:rPr>
          <w:rFonts w:asciiTheme="minorHAnsi" w:hAnsiTheme="minorHAnsi" w:cstheme="minorHAnsi"/>
          <w:sz w:val="24"/>
          <w:szCs w:val="24"/>
        </w:rPr>
        <w:t xml:space="preserve"> </w:t>
      </w:r>
      <w:r w:rsidRPr="00F07EAE">
        <w:rPr>
          <w:rFonts w:asciiTheme="minorHAnsi" w:hAnsiTheme="minorHAnsi" w:cstheme="minorHAnsi"/>
          <w:b/>
          <w:sz w:val="24"/>
          <w:szCs w:val="24"/>
        </w:rPr>
        <w:t>zdravotnických prostředcích</w:t>
      </w:r>
      <w:r w:rsidRPr="00F07EAE">
        <w:rPr>
          <w:rFonts w:asciiTheme="minorHAnsi" w:hAnsiTheme="minorHAnsi" w:cstheme="minorHAnsi"/>
          <w:sz w:val="24"/>
          <w:szCs w:val="24"/>
        </w:rPr>
        <w:t>“), oprav, včetně náhradních dílů a včetně vakuových prvků, elektrických revizí a zkoušek dlouhodobé stability v předepsaných termínech</w:t>
      </w:r>
    </w:p>
    <w:p w14:paraId="519D1831" w14:textId="32D1115B" w:rsidR="00E915BA" w:rsidRDefault="004C3BA0" w:rsidP="004C3BA0">
      <w:pPr>
        <w:pStyle w:val="Odstavecseseznamem"/>
        <w:numPr>
          <w:ilvl w:val="0"/>
          <w:numId w:val="42"/>
        </w:numPr>
        <w:spacing w:line="276" w:lineRule="auto"/>
        <w:contextualSpacing/>
        <w:rPr>
          <w:rFonts w:asciiTheme="minorHAnsi" w:hAnsiTheme="minorHAnsi" w:cstheme="minorHAnsi"/>
          <w:sz w:val="24"/>
          <w:szCs w:val="24"/>
        </w:rPr>
      </w:pPr>
      <w:r w:rsidRPr="00F07EAE">
        <w:rPr>
          <w:rFonts w:asciiTheme="minorHAnsi" w:hAnsiTheme="minorHAnsi" w:cstheme="minorHAnsi"/>
          <w:sz w:val="24"/>
          <w:szCs w:val="24"/>
        </w:rPr>
        <w:t>dodání odborné literatury podporující erudici personálu, která bude odpovídat diagnostickým možnostem přístroje</w:t>
      </w:r>
    </w:p>
    <w:p w14:paraId="6596B25C" w14:textId="77777777" w:rsidR="00BD4FFF" w:rsidRPr="00BD4FFF" w:rsidRDefault="00BD4FFF" w:rsidP="00BD4FFF">
      <w:pPr>
        <w:pStyle w:val="Odstavecseseznamem"/>
        <w:numPr>
          <w:ilvl w:val="0"/>
          <w:numId w:val="42"/>
        </w:numPr>
        <w:rPr>
          <w:rFonts w:asciiTheme="minorHAnsi" w:hAnsiTheme="minorHAnsi" w:cstheme="minorHAnsi"/>
          <w:sz w:val="24"/>
          <w:szCs w:val="24"/>
        </w:rPr>
      </w:pPr>
      <w:r w:rsidRPr="00BD4FFF">
        <w:rPr>
          <w:rFonts w:asciiTheme="minorHAnsi" w:hAnsiTheme="minorHAnsi" w:cstheme="minorHAnsi"/>
          <w:sz w:val="24"/>
          <w:szCs w:val="24"/>
        </w:rPr>
        <w:t xml:space="preserve">zajištění připravenosti pracoviště, a další práce či činnosti schválené objednatelem, reflektující jeho požadavky dle této smlouvy, provozní potřeby přístroje a závěry z místního šetření. </w:t>
      </w:r>
    </w:p>
    <w:p w14:paraId="7925A956" w14:textId="77777777" w:rsidR="00FD71E5" w:rsidRPr="00FD71E5" w:rsidRDefault="00FD71E5" w:rsidP="00FD71E5">
      <w:pPr>
        <w:spacing w:line="276" w:lineRule="auto"/>
        <w:ind w:left="360"/>
        <w:contextualSpacing/>
        <w:rPr>
          <w:rFonts w:asciiTheme="minorHAnsi" w:hAnsiTheme="minorHAnsi" w:cstheme="minorHAnsi"/>
          <w:sz w:val="24"/>
          <w:szCs w:val="24"/>
        </w:rPr>
      </w:pPr>
    </w:p>
    <w:p w14:paraId="6C1BBA95" w14:textId="77777777" w:rsidR="00FD71E5" w:rsidRPr="00FD71E5" w:rsidRDefault="00FD71E5" w:rsidP="003B315B">
      <w:pPr>
        <w:spacing w:line="276" w:lineRule="auto"/>
        <w:ind w:left="731" w:firstLine="349"/>
        <w:contextualSpacing/>
        <w:rPr>
          <w:rFonts w:asciiTheme="minorHAnsi" w:hAnsiTheme="minorHAnsi" w:cstheme="minorHAnsi"/>
          <w:sz w:val="24"/>
          <w:szCs w:val="24"/>
        </w:rPr>
      </w:pPr>
      <w:r w:rsidRPr="00FD71E5">
        <w:rPr>
          <w:rFonts w:asciiTheme="minorHAnsi" w:hAnsiTheme="minorHAnsi" w:cstheme="minorHAnsi"/>
          <w:sz w:val="24"/>
          <w:szCs w:val="24"/>
        </w:rPr>
        <w:t>Tyto úpravy se budou týkat minimálně těchto oblastí:</w:t>
      </w:r>
    </w:p>
    <w:p w14:paraId="3D448B3D" w14:textId="77777777" w:rsidR="009E41C5" w:rsidRPr="009E41C5" w:rsidRDefault="009E41C5" w:rsidP="009E41C5">
      <w:pPr>
        <w:pStyle w:val="Odstavecseseznamem"/>
        <w:numPr>
          <w:ilvl w:val="1"/>
          <w:numId w:val="42"/>
        </w:numPr>
        <w:spacing w:line="276" w:lineRule="auto"/>
        <w:contextualSpacing/>
        <w:rPr>
          <w:rFonts w:asciiTheme="minorHAnsi" w:hAnsiTheme="minorHAnsi" w:cstheme="minorHAnsi"/>
          <w:sz w:val="24"/>
          <w:szCs w:val="24"/>
        </w:rPr>
      </w:pPr>
      <w:r w:rsidRPr="009E41C5">
        <w:rPr>
          <w:rFonts w:asciiTheme="minorHAnsi" w:hAnsiTheme="minorHAnsi" w:cstheme="minorHAnsi"/>
          <w:sz w:val="24"/>
          <w:szCs w:val="24"/>
        </w:rPr>
        <w:t>Dodání a instalace kabelových kanálů, kotvení do připravené betonové plochy (betonová plocha bude prováděna v rámci zadavatele NHB) a stropních kotvících komponentů dle potřeb nově instalovaného přístroje, koordinace posouzení únosnosti podlahy a stropní konstrukce, koordinace při provádění betonové podlahy.</w:t>
      </w:r>
    </w:p>
    <w:p w14:paraId="099E780F" w14:textId="77777777" w:rsidR="009E41C5" w:rsidRPr="009E41C5" w:rsidRDefault="009E41C5" w:rsidP="009E41C5">
      <w:pPr>
        <w:pStyle w:val="Odstavecseseznamem"/>
        <w:numPr>
          <w:ilvl w:val="1"/>
          <w:numId w:val="42"/>
        </w:numPr>
        <w:spacing w:line="276" w:lineRule="auto"/>
        <w:contextualSpacing/>
        <w:rPr>
          <w:rFonts w:asciiTheme="minorHAnsi" w:hAnsiTheme="minorHAnsi" w:cstheme="minorHAnsi"/>
          <w:sz w:val="24"/>
          <w:szCs w:val="24"/>
        </w:rPr>
      </w:pPr>
      <w:r w:rsidRPr="009E41C5">
        <w:rPr>
          <w:rFonts w:asciiTheme="minorHAnsi" w:hAnsiTheme="minorHAnsi" w:cstheme="minorHAnsi"/>
          <w:sz w:val="24"/>
          <w:szCs w:val="24"/>
        </w:rPr>
        <w:t xml:space="preserve">Zajištění odpovídajícího stínění dle potřeb nově instalovaného přístroje, doplnění stínění barytovou omítkou nebo jiným stínícím materiálem, instalace a dodávka všech Pb dveří a Pb okna z vyšetřovny (otočné dveře 800x1970 mm </w:t>
      </w:r>
      <w:r w:rsidRPr="009E41C5">
        <w:rPr>
          <w:rFonts w:asciiTheme="minorHAnsi" w:hAnsiTheme="minorHAnsi" w:cstheme="minorHAnsi"/>
          <w:sz w:val="24"/>
          <w:szCs w:val="24"/>
        </w:rPr>
        <w:lastRenderedPageBreak/>
        <w:t xml:space="preserve">– 2 ks, průhledové okno 1 000 x 1 150 mm – 1 ks, Pb posuvné dveře 1400x2100 mm – 1 ks). </w:t>
      </w:r>
    </w:p>
    <w:p w14:paraId="1F708336" w14:textId="77777777" w:rsidR="009E41C5" w:rsidRPr="009E41C5" w:rsidRDefault="009E41C5" w:rsidP="009E41C5">
      <w:pPr>
        <w:pStyle w:val="Odstavecseseznamem"/>
        <w:numPr>
          <w:ilvl w:val="1"/>
          <w:numId w:val="42"/>
        </w:numPr>
        <w:spacing w:line="276" w:lineRule="auto"/>
        <w:contextualSpacing/>
        <w:rPr>
          <w:rFonts w:asciiTheme="minorHAnsi" w:hAnsiTheme="minorHAnsi" w:cstheme="minorHAnsi"/>
          <w:sz w:val="24"/>
          <w:szCs w:val="24"/>
        </w:rPr>
      </w:pPr>
      <w:r w:rsidRPr="009E41C5">
        <w:rPr>
          <w:rFonts w:asciiTheme="minorHAnsi" w:hAnsiTheme="minorHAnsi" w:cstheme="minorHAnsi"/>
          <w:sz w:val="24"/>
          <w:szCs w:val="24"/>
        </w:rPr>
        <w:t>Dodání a instalace chladící jednotky do vyšetřovny dle potřeb nově instalovaného přístroje.</w:t>
      </w:r>
    </w:p>
    <w:p w14:paraId="3A666517" w14:textId="77777777" w:rsidR="009E41C5" w:rsidRPr="009E41C5" w:rsidRDefault="009E41C5" w:rsidP="009E41C5">
      <w:pPr>
        <w:pStyle w:val="Odstavecseseznamem"/>
        <w:numPr>
          <w:ilvl w:val="1"/>
          <w:numId w:val="42"/>
        </w:numPr>
        <w:spacing w:line="276" w:lineRule="auto"/>
        <w:contextualSpacing/>
        <w:rPr>
          <w:rFonts w:asciiTheme="minorHAnsi" w:hAnsiTheme="minorHAnsi" w:cstheme="minorHAnsi"/>
          <w:sz w:val="24"/>
          <w:szCs w:val="24"/>
        </w:rPr>
      </w:pPr>
      <w:r w:rsidRPr="009E41C5">
        <w:rPr>
          <w:rFonts w:asciiTheme="minorHAnsi" w:hAnsiTheme="minorHAnsi" w:cstheme="minorHAnsi"/>
          <w:sz w:val="24"/>
          <w:szCs w:val="24"/>
        </w:rPr>
        <w:t>Dodání a instalace chladící jednotky do nově vzniklé ovladovny.</w:t>
      </w:r>
    </w:p>
    <w:p w14:paraId="0540FF39" w14:textId="77777777" w:rsidR="009E41C5" w:rsidRPr="009E41C5" w:rsidRDefault="009E41C5" w:rsidP="009E41C5">
      <w:pPr>
        <w:pStyle w:val="Odstavecseseznamem"/>
        <w:numPr>
          <w:ilvl w:val="1"/>
          <w:numId w:val="42"/>
        </w:numPr>
        <w:spacing w:line="276" w:lineRule="auto"/>
        <w:contextualSpacing/>
        <w:rPr>
          <w:rFonts w:asciiTheme="minorHAnsi" w:hAnsiTheme="minorHAnsi" w:cstheme="minorHAnsi"/>
          <w:sz w:val="24"/>
          <w:szCs w:val="24"/>
        </w:rPr>
      </w:pPr>
      <w:r w:rsidRPr="009E41C5">
        <w:rPr>
          <w:rFonts w:asciiTheme="minorHAnsi" w:hAnsiTheme="minorHAnsi" w:cstheme="minorHAnsi"/>
          <w:sz w:val="24"/>
          <w:szCs w:val="24"/>
        </w:rPr>
        <w:t>Povrchové úpravy, úprava a výmalba stěn apod. (vyšetřovna, ovladovna, převlékací kabinka).</w:t>
      </w:r>
    </w:p>
    <w:p w14:paraId="298BD559" w14:textId="77777777" w:rsidR="009E41C5" w:rsidRPr="009E41C5" w:rsidRDefault="009E41C5" w:rsidP="009E41C5">
      <w:pPr>
        <w:pStyle w:val="Odstavecseseznamem"/>
        <w:numPr>
          <w:ilvl w:val="1"/>
          <w:numId w:val="42"/>
        </w:numPr>
        <w:spacing w:line="276" w:lineRule="auto"/>
        <w:contextualSpacing/>
        <w:rPr>
          <w:rFonts w:asciiTheme="minorHAnsi" w:hAnsiTheme="minorHAnsi" w:cstheme="minorHAnsi"/>
          <w:sz w:val="24"/>
          <w:szCs w:val="24"/>
        </w:rPr>
      </w:pPr>
      <w:r w:rsidRPr="009E41C5">
        <w:rPr>
          <w:rFonts w:asciiTheme="minorHAnsi" w:hAnsiTheme="minorHAnsi" w:cstheme="minorHAnsi"/>
          <w:color w:val="000000"/>
          <w:sz w:val="24"/>
          <w:szCs w:val="24"/>
        </w:rPr>
        <w:t>Dodání a instalace objektového rozvaděče na chodbě před vyšetřovnou, vystrojení i pro rozvody silnoproudých rozvodů osvětlení a zásuvkový okruhů v navržených místostech.</w:t>
      </w:r>
    </w:p>
    <w:p w14:paraId="74846E2D" w14:textId="77777777" w:rsidR="009E41C5" w:rsidRPr="009E41C5" w:rsidRDefault="009E41C5" w:rsidP="009E41C5">
      <w:pPr>
        <w:pStyle w:val="Odstavecseseznamem"/>
        <w:numPr>
          <w:ilvl w:val="1"/>
          <w:numId w:val="42"/>
        </w:numPr>
        <w:spacing w:line="276" w:lineRule="auto"/>
        <w:contextualSpacing/>
        <w:rPr>
          <w:rFonts w:asciiTheme="minorHAnsi" w:hAnsiTheme="minorHAnsi" w:cstheme="minorHAnsi"/>
          <w:sz w:val="24"/>
          <w:szCs w:val="24"/>
        </w:rPr>
      </w:pPr>
      <w:r w:rsidRPr="009E41C5">
        <w:rPr>
          <w:rFonts w:asciiTheme="minorHAnsi" w:hAnsiTheme="minorHAnsi" w:cstheme="minorHAnsi"/>
          <w:color w:val="000000"/>
          <w:sz w:val="24"/>
          <w:szCs w:val="24"/>
        </w:rPr>
        <w:t>Dodání a instalace technologického rozvaděče pro přístroj.</w:t>
      </w:r>
    </w:p>
    <w:p w14:paraId="1783B30E" w14:textId="77777777" w:rsidR="009E41C5" w:rsidRPr="009E41C5" w:rsidRDefault="009E41C5" w:rsidP="009E41C5">
      <w:pPr>
        <w:pStyle w:val="Odstavecseseznamem"/>
        <w:numPr>
          <w:ilvl w:val="1"/>
          <w:numId w:val="42"/>
        </w:numPr>
        <w:spacing w:line="276" w:lineRule="auto"/>
        <w:contextualSpacing/>
        <w:rPr>
          <w:rFonts w:asciiTheme="minorHAnsi" w:hAnsiTheme="minorHAnsi" w:cstheme="minorHAnsi"/>
          <w:sz w:val="24"/>
          <w:szCs w:val="24"/>
        </w:rPr>
      </w:pPr>
      <w:r w:rsidRPr="009E41C5">
        <w:rPr>
          <w:rFonts w:asciiTheme="minorHAnsi" w:hAnsiTheme="minorHAnsi" w:cstheme="minorHAnsi"/>
          <w:sz w:val="24"/>
          <w:szCs w:val="24"/>
        </w:rPr>
        <w:t>Dodání a instalace nového přívodního kabelu z hlavní rozvodny zadavatele k objektovému rozvaděči před navrženou vyšetřovnou. Předpokládaná délka trasy je cca 50m k objektovému rozvaděči a dále cca 20m k technologickému rozvaděči ve vyšetřovně přístroje včetně jeho odjištění viz přiložený výkres, který je součástí přílohy č. 2 ZD_místo plnění_PD.  Kabelová trasa bude provedena z místnosti č. 1.01.06.S2.011 - hlavní rozvodna. Hlavní rozvodna se nachází v 2. PP objektu č. 6 - spojovací travé. Dále dovybavení hlavního elektrického rozvaděče v hlavní rozvodně.</w:t>
      </w:r>
    </w:p>
    <w:p w14:paraId="3278D98F" w14:textId="77777777" w:rsidR="009E41C5" w:rsidRPr="009E41C5" w:rsidRDefault="009E41C5" w:rsidP="009E41C5">
      <w:pPr>
        <w:pStyle w:val="Odstavecseseznamem"/>
        <w:numPr>
          <w:ilvl w:val="1"/>
          <w:numId w:val="42"/>
        </w:numPr>
        <w:spacing w:line="276" w:lineRule="auto"/>
        <w:contextualSpacing/>
        <w:rPr>
          <w:rFonts w:asciiTheme="minorHAnsi" w:hAnsiTheme="minorHAnsi" w:cstheme="minorHAnsi"/>
          <w:sz w:val="24"/>
          <w:szCs w:val="24"/>
        </w:rPr>
      </w:pPr>
      <w:r w:rsidRPr="009E41C5">
        <w:rPr>
          <w:rFonts w:asciiTheme="minorHAnsi" w:hAnsiTheme="minorHAnsi" w:cstheme="minorHAnsi"/>
          <w:sz w:val="24"/>
          <w:szCs w:val="24"/>
        </w:rPr>
        <w:t>Dodávka a montáž hrazdy pro pacienty ve stropním držáku nad lůžkem gamakamery.</w:t>
      </w:r>
    </w:p>
    <w:p w14:paraId="613F02A3" w14:textId="77777777" w:rsidR="009E41C5" w:rsidRPr="009E41C5" w:rsidRDefault="009E41C5" w:rsidP="009E41C5">
      <w:pPr>
        <w:pStyle w:val="Odstavecseseznamem"/>
        <w:numPr>
          <w:ilvl w:val="1"/>
          <w:numId w:val="42"/>
        </w:numPr>
        <w:spacing w:line="276" w:lineRule="auto"/>
        <w:contextualSpacing/>
        <w:rPr>
          <w:rFonts w:asciiTheme="minorHAnsi" w:hAnsiTheme="minorHAnsi" w:cstheme="minorHAnsi"/>
          <w:sz w:val="24"/>
          <w:szCs w:val="24"/>
        </w:rPr>
      </w:pPr>
      <w:r w:rsidRPr="009E41C5">
        <w:rPr>
          <w:rFonts w:asciiTheme="minorHAnsi" w:hAnsiTheme="minorHAnsi" w:cstheme="minorHAnsi"/>
          <w:sz w:val="24"/>
          <w:szCs w:val="24"/>
        </w:rPr>
        <w:t>Signalizační a bezpečnostní prvky pro provoz SPECT/CT přístroje.</w:t>
      </w:r>
    </w:p>
    <w:p w14:paraId="49551030" w14:textId="77777777" w:rsidR="009E41C5" w:rsidRPr="009E41C5" w:rsidRDefault="009E41C5" w:rsidP="009E41C5">
      <w:pPr>
        <w:pStyle w:val="Odstavecseseznamem"/>
        <w:numPr>
          <w:ilvl w:val="1"/>
          <w:numId w:val="42"/>
        </w:numPr>
        <w:spacing w:line="276" w:lineRule="auto"/>
        <w:contextualSpacing/>
        <w:rPr>
          <w:rFonts w:asciiTheme="minorHAnsi" w:hAnsiTheme="minorHAnsi" w:cstheme="minorHAnsi"/>
          <w:sz w:val="24"/>
          <w:szCs w:val="24"/>
        </w:rPr>
      </w:pPr>
      <w:r w:rsidRPr="009E41C5">
        <w:rPr>
          <w:rFonts w:asciiTheme="minorHAnsi" w:hAnsiTheme="minorHAnsi" w:cstheme="minorHAnsi"/>
          <w:sz w:val="24"/>
          <w:szCs w:val="24"/>
        </w:rPr>
        <w:t>Zachování stávajícího detekčního systému radioaktivity – MJ16.</w:t>
      </w:r>
    </w:p>
    <w:p w14:paraId="5F5AEDA2" w14:textId="77777777" w:rsidR="009E41C5" w:rsidRPr="009E41C5" w:rsidRDefault="009E41C5" w:rsidP="009E41C5">
      <w:pPr>
        <w:pStyle w:val="Odstavecseseznamem"/>
        <w:numPr>
          <w:ilvl w:val="1"/>
          <w:numId w:val="42"/>
        </w:numPr>
        <w:spacing w:line="276" w:lineRule="auto"/>
        <w:contextualSpacing/>
        <w:rPr>
          <w:rFonts w:asciiTheme="minorHAnsi" w:hAnsiTheme="minorHAnsi" w:cstheme="minorHAnsi"/>
          <w:sz w:val="24"/>
          <w:szCs w:val="24"/>
        </w:rPr>
      </w:pPr>
      <w:r w:rsidRPr="009E41C5">
        <w:rPr>
          <w:rFonts w:asciiTheme="minorHAnsi" w:hAnsiTheme="minorHAnsi" w:cstheme="minorHAnsi"/>
          <w:sz w:val="24"/>
          <w:szCs w:val="24"/>
        </w:rPr>
        <w:t>Provedení dalších stavebních úprav souvisejících s instalací a umístěním přístroje.</w:t>
      </w:r>
    </w:p>
    <w:p w14:paraId="3B1BB232" w14:textId="217C8E33" w:rsidR="004C3BA0" w:rsidRPr="009E41C5" w:rsidRDefault="004C3BA0" w:rsidP="009E41C5">
      <w:pPr>
        <w:pStyle w:val="Odstavecseseznamem"/>
        <w:spacing w:line="276" w:lineRule="auto"/>
        <w:ind w:left="1440"/>
        <w:contextualSpacing/>
        <w:rPr>
          <w:rFonts w:asciiTheme="minorHAnsi" w:hAnsiTheme="minorHAnsi" w:cstheme="minorHAnsi"/>
          <w:sz w:val="24"/>
          <w:szCs w:val="24"/>
        </w:rPr>
      </w:pPr>
    </w:p>
    <w:p w14:paraId="70D04530" w14:textId="19932B85" w:rsidR="00F6609A" w:rsidRDefault="00F6609A" w:rsidP="00F6609A">
      <w:pPr>
        <w:ind w:left="1080"/>
        <w:contextualSpacing/>
        <w:jc w:val="both"/>
        <w:rPr>
          <w:rFonts w:asciiTheme="minorHAnsi" w:eastAsiaTheme="minorHAnsi" w:hAnsiTheme="minorHAnsi" w:cstheme="minorHAnsi"/>
          <w:bCs/>
          <w:sz w:val="24"/>
          <w:szCs w:val="24"/>
        </w:rPr>
      </w:pPr>
    </w:p>
    <w:p w14:paraId="16A08946" w14:textId="3891CDA2" w:rsidR="00E10066" w:rsidRPr="00FD71E5" w:rsidRDefault="00E10066" w:rsidP="003B315B">
      <w:pPr>
        <w:pStyle w:val="Odstavecseseznamem"/>
        <w:spacing w:line="276" w:lineRule="auto"/>
        <w:ind w:left="284"/>
        <w:contextualSpacing/>
        <w:rPr>
          <w:rFonts w:asciiTheme="minorHAnsi" w:hAnsiTheme="minorHAnsi" w:cstheme="minorHAnsi"/>
          <w:sz w:val="24"/>
          <w:szCs w:val="24"/>
        </w:rPr>
      </w:pPr>
      <w:r w:rsidRPr="00FD71E5">
        <w:rPr>
          <w:rFonts w:asciiTheme="minorHAnsi" w:hAnsiTheme="minorHAnsi" w:cstheme="minorHAnsi"/>
          <w:sz w:val="24"/>
          <w:szCs w:val="24"/>
        </w:rPr>
        <w:t xml:space="preserve">Stávající prostory pro vybudování nového pracoviště jsou - místnost č. 1.01.03.01.003 POPISOVNA, místnost č. 1.01.03.01.001 ČEKÁRNA a místnost č. 1.01.03.01.002 SKLAD/ÚKLIDOVÁ KOMORA. </w:t>
      </w:r>
    </w:p>
    <w:p w14:paraId="27BF0258" w14:textId="4755F169" w:rsidR="00E10066" w:rsidRPr="00FD71E5" w:rsidRDefault="00E10066" w:rsidP="003B315B">
      <w:pPr>
        <w:pStyle w:val="Odstavecseseznamem"/>
        <w:spacing w:line="276" w:lineRule="auto"/>
        <w:ind w:left="284"/>
        <w:contextualSpacing/>
        <w:rPr>
          <w:rFonts w:asciiTheme="minorHAnsi" w:hAnsiTheme="minorHAnsi" w:cstheme="minorHAnsi"/>
          <w:sz w:val="24"/>
          <w:szCs w:val="24"/>
        </w:rPr>
      </w:pPr>
      <w:r w:rsidRPr="00FD71E5">
        <w:rPr>
          <w:rFonts w:asciiTheme="minorHAnsi" w:hAnsiTheme="minorHAnsi" w:cstheme="minorHAnsi"/>
          <w:sz w:val="24"/>
          <w:szCs w:val="24"/>
        </w:rPr>
        <w:t>Nové pracoviště se bude skládat z ovladovny (</w:t>
      </w:r>
      <w:r w:rsidR="00B25D00">
        <w:rPr>
          <w:rFonts w:asciiTheme="minorHAnsi" w:hAnsiTheme="minorHAnsi" w:cstheme="minorHAnsi"/>
          <w:sz w:val="24"/>
          <w:szCs w:val="24"/>
        </w:rPr>
        <w:t>místnost č. 0.03 v přiloženém návrhu výkresu</w:t>
      </w:r>
      <w:r w:rsidRPr="00FD71E5">
        <w:rPr>
          <w:rFonts w:asciiTheme="minorHAnsi" w:hAnsiTheme="minorHAnsi" w:cstheme="minorHAnsi"/>
          <w:sz w:val="24"/>
          <w:szCs w:val="24"/>
        </w:rPr>
        <w:t xml:space="preserve">), z vyšetřovny </w:t>
      </w:r>
      <w:r w:rsidR="00B25D00">
        <w:rPr>
          <w:rFonts w:asciiTheme="minorHAnsi" w:hAnsiTheme="minorHAnsi" w:cstheme="minorHAnsi"/>
          <w:sz w:val="24"/>
          <w:szCs w:val="24"/>
        </w:rPr>
        <w:t>SPECT/CT</w:t>
      </w:r>
      <w:r w:rsidRPr="00FD71E5">
        <w:rPr>
          <w:rFonts w:asciiTheme="minorHAnsi" w:hAnsiTheme="minorHAnsi" w:cstheme="minorHAnsi"/>
          <w:sz w:val="24"/>
          <w:szCs w:val="24"/>
        </w:rPr>
        <w:t>(</w:t>
      </w:r>
      <w:r w:rsidR="00B25D00">
        <w:rPr>
          <w:rFonts w:asciiTheme="minorHAnsi" w:hAnsiTheme="minorHAnsi" w:cstheme="minorHAnsi"/>
          <w:sz w:val="24"/>
          <w:szCs w:val="24"/>
        </w:rPr>
        <w:t>místnost č. 0.32 v přiloženém návrhu výkresu</w:t>
      </w:r>
      <w:r w:rsidRPr="00FD71E5">
        <w:rPr>
          <w:rFonts w:asciiTheme="minorHAnsi" w:hAnsiTheme="minorHAnsi" w:cstheme="minorHAnsi"/>
          <w:sz w:val="24"/>
          <w:szCs w:val="24"/>
        </w:rPr>
        <w:t>)</w:t>
      </w:r>
      <w:r w:rsidR="00B25D00">
        <w:rPr>
          <w:rFonts w:asciiTheme="minorHAnsi" w:hAnsiTheme="minorHAnsi" w:cstheme="minorHAnsi"/>
          <w:sz w:val="24"/>
          <w:szCs w:val="24"/>
        </w:rPr>
        <w:t xml:space="preserve"> a kabinky (místnost č. 0.02</w:t>
      </w:r>
      <w:r w:rsidRPr="00FD71E5">
        <w:rPr>
          <w:rFonts w:asciiTheme="minorHAnsi" w:hAnsiTheme="minorHAnsi" w:cstheme="minorHAnsi"/>
          <w:sz w:val="24"/>
          <w:szCs w:val="24"/>
        </w:rPr>
        <w:t xml:space="preserve"> </w:t>
      </w:r>
      <w:r w:rsidR="00B25D00">
        <w:rPr>
          <w:rFonts w:asciiTheme="minorHAnsi" w:hAnsiTheme="minorHAnsi" w:cstheme="minorHAnsi"/>
          <w:sz w:val="24"/>
          <w:szCs w:val="24"/>
        </w:rPr>
        <w:t xml:space="preserve">v přiloženém návrhu výkresu) - </w:t>
      </w:r>
      <w:r w:rsidRPr="00FD71E5">
        <w:rPr>
          <w:rFonts w:asciiTheme="minorHAnsi" w:hAnsiTheme="minorHAnsi" w:cstheme="minorHAnsi"/>
          <w:sz w:val="24"/>
          <w:szCs w:val="24"/>
        </w:rPr>
        <w:t xml:space="preserve">viz. </w:t>
      </w:r>
      <w:r w:rsidR="00B25D00">
        <w:rPr>
          <w:rFonts w:asciiTheme="minorHAnsi" w:hAnsiTheme="minorHAnsi" w:cstheme="minorHAnsi"/>
          <w:sz w:val="24"/>
          <w:szCs w:val="24"/>
        </w:rPr>
        <w:t>přiložený půdorys 1. PP – návrh gamakamery</w:t>
      </w:r>
      <w:r w:rsidRPr="00FD71E5">
        <w:rPr>
          <w:rFonts w:asciiTheme="minorHAnsi" w:hAnsiTheme="minorHAnsi" w:cstheme="minorHAnsi"/>
          <w:sz w:val="24"/>
          <w:szCs w:val="24"/>
        </w:rPr>
        <w:t>,</w:t>
      </w:r>
      <w:r w:rsidR="00B25D00">
        <w:rPr>
          <w:rFonts w:asciiTheme="minorHAnsi" w:hAnsiTheme="minorHAnsi" w:cstheme="minorHAnsi"/>
          <w:sz w:val="24"/>
          <w:szCs w:val="24"/>
        </w:rPr>
        <w:t xml:space="preserve"> dále je přiložen</w:t>
      </w:r>
      <w:r w:rsidRPr="00FD71E5">
        <w:rPr>
          <w:rFonts w:asciiTheme="minorHAnsi" w:hAnsiTheme="minorHAnsi" w:cstheme="minorHAnsi"/>
          <w:sz w:val="24"/>
          <w:szCs w:val="24"/>
        </w:rPr>
        <w:t xml:space="preserve"> stávající stav řešeného celku,  který je přílohou č. 2 této smlouvy (dále jen „pracoviště“).</w:t>
      </w:r>
    </w:p>
    <w:p w14:paraId="3DF948A9" w14:textId="5922E76E" w:rsidR="00E10066" w:rsidRDefault="00E10066" w:rsidP="003B315B">
      <w:pPr>
        <w:contextualSpacing/>
        <w:jc w:val="both"/>
        <w:rPr>
          <w:rFonts w:asciiTheme="minorHAnsi" w:eastAsiaTheme="minorHAnsi" w:hAnsiTheme="minorHAnsi" w:cstheme="minorHAnsi"/>
          <w:bCs/>
          <w:sz w:val="24"/>
          <w:szCs w:val="24"/>
        </w:rPr>
      </w:pPr>
    </w:p>
    <w:p w14:paraId="36FADE9F" w14:textId="41A86022" w:rsidR="00E24341" w:rsidRPr="00F07EAE" w:rsidRDefault="00F6609A" w:rsidP="00217C09">
      <w:pPr>
        <w:pStyle w:val="Odstavecseseznamem"/>
        <w:numPr>
          <w:ilvl w:val="0"/>
          <w:numId w:val="4"/>
        </w:numPr>
        <w:ind w:left="709"/>
        <w:jc w:val="both"/>
        <w:rPr>
          <w:rFonts w:asciiTheme="minorHAnsi" w:hAnsiTheme="minorHAnsi" w:cstheme="minorHAnsi"/>
          <w:sz w:val="24"/>
          <w:szCs w:val="24"/>
        </w:rPr>
      </w:pPr>
      <w:r w:rsidRPr="00F07EAE">
        <w:rPr>
          <w:rFonts w:asciiTheme="minorHAnsi" w:hAnsiTheme="minorHAnsi" w:cstheme="minorHAnsi"/>
          <w:sz w:val="24"/>
          <w:szCs w:val="24"/>
        </w:rPr>
        <w:t>nově instalovaný přístroj musí vyhovovat stávajícím platným požadavkům a normám pro instalaci a provoz SPECT/CT gamakamer s ionizujícím zářením</w:t>
      </w:r>
    </w:p>
    <w:p w14:paraId="513B55FF" w14:textId="10E13AED" w:rsidR="00E24341" w:rsidRPr="00F07EAE" w:rsidRDefault="00CE2551" w:rsidP="002E53FD">
      <w:pPr>
        <w:pStyle w:val="Odstavecseseznamem"/>
        <w:numPr>
          <w:ilvl w:val="0"/>
          <w:numId w:val="4"/>
        </w:numPr>
        <w:ind w:left="709"/>
        <w:jc w:val="both"/>
        <w:rPr>
          <w:rFonts w:asciiTheme="minorHAnsi" w:hAnsiTheme="minorHAnsi" w:cstheme="minorHAnsi"/>
          <w:sz w:val="24"/>
          <w:szCs w:val="24"/>
        </w:rPr>
      </w:pPr>
      <w:r w:rsidRPr="00F07EAE">
        <w:rPr>
          <w:rFonts w:asciiTheme="minorHAnsi" w:hAnsiTheme="minorHAnsi" w:cstheme="minorHAnsi"/>
          <w:sz w:val="24"/>
          <w:szCs w:val="24"/>
        </w:rPr>
        <w:t>p</w:t>
      </w:r>
      <w:r w:rsidR="00E24341" w:rsidRPr="00F07EAE">
        <w:rPr>
          <w:rFonts w:asciiTheme="minorHAnsi" w:hAnsiTheme="minorHAnsi" w:cstheme="minorHAnsi"/>
          <w:sz w:val="24"/>
          <w:szCs w:val="24"/>
        </w:rPr>
        <w:t>ro všechen dodávaný software musí být licence správně uvedena na faktuře pro prokázání správného nabytí licence</w:t>
      </w:r>
      <w:r w:rsidR="00C2698F" w:rsidRPr="00F07EAE">
        <w:rPr>
          <w:rFonts w:asciiTheme="minorHAnsi" w:hAnsiTheme="minorHAnsi" w:cstheme="minorHAnsi"/>
          <w:sz w:val="24"/>
          <w:szCs w:val="24"/>
        </w:rPr>
        <w:t>,</w:t>
      </w:r>
    </w:p>
    <w:p w14:paraId="14D51F4B" w14:textId="22A61B94" w:rsidR="00E24341" w:rsidRPr="00F07EAE" w:rsidRDefault="006B36A0" w:rsidP="002E53FD">
      <w:pPr>
        <w:pStyle w:val="Odstavecseseznamem"/>
        <w:numPr>
          <w:ilvl w:val="0"/>
          <w:numId w:val="4"/>
        </w:numPr>
        <w:spacing w:after="120"/>
        <w:ind w:left="709" w:hanging="357"/>
        <w:jc w:val="both"/>
        <w:rPr>
          <w:rFonts w:asciiTheme="minorHAnsi" w:hAnsiTheme="minorHAnsi" w:cstheme="minorHAnsi"/>
          <w:sz w:val="24"/>
          <w:szCs w:val="24"/>
        </w:rPr>
      </w:pPr>
      <w:r w:rsidRPr="00F07EAE">
        <w:rPr>
          <w:rFonts w:asciiTheme="minorHAnsi" w:hAnsiTheme="minorHAnsi" w:cstheme="minorHAnsi"/>
          <w:sz w:val="24"/>
          <w:szCs w:val="24"/>
        </w:rPr>
        <w:lastRenderedPageBreak/>
        <w:t>operační systém</w:t>
      </w:r>
      <w:r w:rsidR="00E24341" w:rsidRPr="00F07EAE">
        <w:rPr>
          <w:rFonts w:asciiTheme="minorHAnsi" w:hAnsiTheme="minorHAnsi" w:cstheme="minorHAnsi"/>
          <w:sz w:val="24"/>
          <w:szCs w:val="24"/>
        </w:rPr>
        <w:t xml:space="preserve"> Microsoft Windows 10 Professional / Enterprise CZ, 64</w:t>
      </w:r>
      <w:r w:rsidRPr="00F07EAE">
        <w:rPr>
          <w:rFonts w:asciiTheme="minorHAnsi" w:hAnsiTheme="minorHAnsi" w:cstheme="minorHAnsi"/>
          <w:sz w:val="24"/>
          <w:szCs w:val="24"/>
        </w:rPr>
        <w:t>-</w:t>
      </w:r>
      <w:r w:rsidR="00C2698F" w:rsidRPr="00F07EAE">
        <w:rPr>
          <w:rFonts w:asciiTheme="minorHAnsi" w:hAnsiTheme="minorHAnsi" w:cstheme="minorHAnsi"/>
          <w:sz w:val="24"/>
          <w:szCs w:val="24"/>
        </w:rPr>
        <w:t>bit</w:t>
      </w:r>
      <w:r w:rsidR="000A664A" w:rsidRPr="00F07EAE">
        <w:rPr>
          <w:rFonts w:asciiTheme="minorHAnsi" w:hAnsiTheme="minorHAnsi" w:cstheme="minorHAnsi"/>
          <w:sz w:val="24"/>
          <w:szCs w:val="24"/>
        </w:rPr>
        <w:t>.</w:t>
      </w:r>
      <w:r w:rsidR="003C507D" w:rsidRPr="00F07EAE">
        <w:rPr>
          <w:rFonts w:asciiTheme="minorHAnsi" w:hAnsiTheme="minorHAnsi" w:cstheme="minorHAnsi"/>
          <w:sz w:val="24"/>
          <w:szCs w:val="24"/>
        </w:rPr>
        <w:t xml:space="preserve"> </w:t>
      </w:r>
      <w:r w:rsidR="000A664A" w:rsidRPr="00F07EAE">
        <w:rPr>
          <w:rFonts w:asciiTheme="minorHAnsi" w:hAnsiTheme="minorHAnsi" w:cstheme="minorHAnsi"/>
          <w:sz w:val="24"/>
          <w:szCs w:val="24"/>
        </w:rPr>
        <w:t>S</w:t>
      </w:r>
      <w:r w:rsidR="00E24341" w:rsidRPr="00F07EAE">
        <w:rPr>
          <w:rFonts w:asciiTheme="minorHAnsi" w:hAnsiTheme="minorHAnsi" w:cstheme="minorHAnsi"/>
          <w:sz w:val="24"/>
          <w:szCs w:val="24"/>
        </w:rPr>
        <w:t>oučasně musí být licence správně uvedena na faktuře pro prokázání správného nabytí licence</w:t>
      </w:r>
      <w:r w:rsidR="00C2698F" w:rsidRPr="00F07EAE">
        <w:rPr>
          <w:rFonts w:asciiTheme="minorHAnsi" w:hAnsiTheme="minorHAnsi" w:cstheme="minorHAnsi"/>
          <w:sz w:val="24"/>
          <w:szCs w:val="24"/>
        </w:rPr>
        <w:t>.</w:t>
      </w:r>
    </w:p>
    <w:p w14:paraId="4096228B" w14:textId="4BB6D898" w:rsidR="00CB51BC" w:rsidRPr="00F07EAE" w:rsidRDefault="00CB51BC" w:rsidP="002E53FD">
      <w:pPr>
        <w:pStyle w:val="Odstavecseseznamem"/>
        <w:numPr>
          <w:ilvl w:val="0"/>
          <w:numId w:val="4"/>
        </w:numPr>
        <w:spacing w:after="120"/>
        <w:ind w:left="709" w:hanging="357"/>
        <w:jc w:val="both"/>
        <w:rPr>
          <w:rFonts w:asciiTheme="minorHAnsi" w:hAnsiTheme="minorHAnsi" w:cstheme="minorHAnsi"/>
          <w:sz w:val="24"/>
          <w:szCs w:val="24"/>
        </w:rPr>
      </w:pPr>
      <w:r w:rsidRPr="00F07EAE">
        <w:rPr>
          <w:rFonts w:asciiTheme="minorHAnsi" w:hAnsiTheme="minorHAnsi" w:cstheme="minorHAnsi"/>
          <w:sz w:val="24"/>
          <w:szCs w:val="24"/>
        </w:rPr>
        <w:t>účastník je povinen si ověřit stávající parametry dotčených oblastí a dalších nutných úkonů ke správné a plné funkci nově instalovaného přístroje a přizpůsobit tomu cenovou nabídku a technologický projekt (dále jen projekt, projektovou dokumentaci, PD).</w:t>
      </w:r>
    </w:p>
    <w:p w14:paraId="5020CF3E" w14:textId="76241FFE" w:rsidR="00E915BA" w:rsidRPr="00B01655" w:rsidRDefault="00E915BA"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Specifikace </w:t>
      </w:r>
      <w:r w:rsidR="001D4818" w:rsidRPr="00B01655">
        <w:rPr>
          <w:rFonts w:asciiTheme="minorHAnsi" w:hAnsiTheme="minorHAnsi" w:cstheme="minorHAnsi"/>
          <w:sz w:val="24"/>
          <w:szCs w:val="24"/>
        </w:rPr>
        <w:t xml:space="preserve">části </w:t>
      </w:r>
      <w:r w:rsidRPr="00B01655">
        <w:rPr>
          <w:rFonts w:asciiTheme="minorHAnsi" w:hAnsiTheme="minorHAnsi" w:cstheme="minorHAnsi"/>
          <w:sz w:val="24"/>
          <w:szCs w:val="24"/>
        </w:rPr>
        <w:t xml:space="preserve">předmětu plnění, resp. technické podmínky formulované jako požadavky </w:t>
      </w:r>
      <w:r w:rsidR="001D4818" w:rsidRPr="00B01655">
        <w:rPr>
          <w:rFonts w:asciiTheme="minorHAnsi" w:hAnsiTheme="minorHAnsi" w:cstheme="minorHAnsi"/>
          <w:sz w:val="24"/>
          <w:szCs w:val="24"/>
        </w:rPr>
        <w:t xml:space="preserve">objednatele </w:t>
      </w:r>
      <w:r w:rsidRPr="00B01655">
        <w:rPr>
          <w:rFonts w:asciiTheme="minorHAnsi" w:hAnsiTheme="minorHAnsi" w:cstheme="minorHAnsi"/>
          <w:sz w:val="24"/>
          <w:szCs w:val="24"/>
        </w:rPr>
        <w:t xml:space="preserve">na vlastnosti </w:t>
      </w:r>
      <w:r w:rsidR="001D4818" w:rsidRPr="00B01655">
        <w:rPr>
          <w:rFonts w:asciiTheme="minorHAnsi" w:hAnsiTheme="minorHAnsi" w:cstheme="minorHAnsi"/>
          <w:sz w:val="24"/>
          <w:szCs w:val="24"/>
        </w:rPr>
        <w:t>přístroje</w:t>
      </w:r>
      <w:r w:rsidRPr="00B01655">
        <w:rPr>
          <w:rFonts w:asciiTheme="minorHAnsi" w:hAnsiTheme="minorHAnsi" w:cstheme="minorHAnsi"/>
          <w:sz w:val="24"/>
          <w:szCs w:val="24"/>
        </w:rPr>
        <w:t xml:space="preserve"> jsou uvedeny v příloze č. 1 této </w:t>
      </w:r>
      <w:r w:rsidR="001D4818" w:rsidRPr="00B01655">
        <w:rPr>
          <w:rFonts w:asciiTheme="minorHAnsi" w:hAnsiTheme="minorHAnsi" w:cstheme="minorHAnsi"/>
          <w:sz w:val="24"/>
          <w:szCs w:val="24"/>
        </w:rPr>
        <w:t>smlouvy</w:t>
      </w:r>
      <w:r w:rsidRPr="00B01655">
        <w:rPr>
          <w:rFonts w:asciiTheme="minorHAnsi" w:hAnsiTheme="minorHAnsi" w:cstheme="minorHAnsi"/>
          <w:sz w:val="24"/>
          <w:szCs w:val="24"/>
        </w:rPr>
        <w:t>.</w:t>
      </w:r>
    </w:p>
    <w:p w14:paraId="6EADD09F" w14:textId="62EC4E3B" w:rsidR="00E915BA" w:rsidRPr="00B01655" w:rsidRDefault="00E915BA"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Realizace předmětu </w:t>
      </w:r>
      <w:r w:rsidR="001D4818" w:rsidRPr="00B01655">
        <w:rPr>
          <w:rFonts w:asciiTheme="minorHAnsi" w:hAnsiTheme="minorHAnsi" w:cstheme="minorHAnsi"/>
          <w:sz w:val="24"/>
          <w:szCs w:val="24"/>
        </w:rPr>
        <w:t>této smlouvy</w:t>
      </w:r>
      <w:r w:rsidRPr="00B01655">
        <w:rPr>
          <w:rFonts w:asciiTheme="minorHAnsi" w:hAnsiTheme="minorHAnsi" w:cstheme="minorHAnsi"/>
          <w:sz w:val="24"/>
          <w:szCs w:val="24"/>
        </w:rPr>
        <w:t xml:space="preserve"> musí být plně v souladu s platnými právními předpisy, technologickými předpisy, ustanoveními příslušných norem a v</w:t>
      </w:r>
      <w:r w:rsidR="001D4818" w:rsidRPr="00B01655">
        <w:rPr>
          <w:rFonts w:asciiTheme="minorHAnsi" w:hAnsiTheme="minorHAnsi" w:cstheme="minorHAnsi"/>
          <w:sz w:val="24"/>
          <w:szCs w:val="24"/>
        </w:rPr>
        <w:t> </w:t>
      </w:r>
      <w:r w:rsidRPr="00B01655">
        <w:rPr>
          <w:rFonts w:asciiTheme="minorHAnsi" w:hAnsiTheme="minorHAnsi" w:cstheme="minorHAnsi"/>
          <w:sz w:val="24"/>
          <w:szCs w:val="24"/>
        </w:rPr>
        <w:t>předepsané</w:t>
      </w:r>
      <w:r w:rsidR="001D4818" w:rsidRPr="00B01655">
        <w:rPr>
          <w:rFonts w:asciiTheme="minorHAnsi" w:hAnsiTheme="minorHAnsi" w:cstheme="minorHAnsi"/>
          <w:sz w:val="24"/>
          <w:szCs w:val="24"/>
        </w:rPr>
        <w:t xml:space="preserve">, minimálně však standardní </w:t>
      </w:r>
      <w:r w:rsidRPr="00B01655">
        <w:rPr>
          <w:rFonts w:asciiTheme="minorHAnsi" w:hAnsiTheme="minorHAnsi" w:cstheme="minorHAnsi"/>
          <w:sz w:val="24"/>
          <w:szCs w:val="24"/>
        </w:rPr>
        <w:t>kvalitě.</w:t>
      </w:r>
    </w:p>
    <w:p w14:paraId="0441A9A7" w14:textId="2EAF0AB9" w:rsidR="001010B1" w:rsidRPr="00B01655" w:rsidRDefault="006564E7" w:rsidP="002E53FD">
      <w:pPr>
        <w:pStyle w:val="Odstavecseseznamem"/>
        <w:keepNext/>
        <w:numPr>
          <w:ilvl w:val="0"/>
          <w:numId w:val="1"/>
        </w:numPr>
        <w:spacing w:before="240" w:after="120"/>
        <w:ind w:left="284" w:hanging="284"/>
        <w:jc w:val="both"/>
        <w:rPr>
          <w:rFonts w:asciiTheme="minorHAnsi" w:hAnsiTheme="minorHAnsi" w:cstheme="minorHAnsi"/>
          <w:b/>
          <w:bCs/>
          <w:sz w:val="24"/>
          <w:szCs w:val="24"/>
        </w:rPr>
      </w:pPr>
      <w:r w:rsidRPr="00B01655">
        <w:rPr>
          <w:rFonts w:asciiTheme="minorHAnsi" w:hAnsiTheme="minorHAnsi" w:cstheme="minorHAnsi"/>
          <w:b/>
          <w:bCs/>
          <w:sz w:val="24"/>
          <w:szCs w:val="24"/>
        </w:rPr>
        <w:t>MÍSTO PLNĚNÍ</w:t>
      </w:r>
    </w:p>
    <w:p w14:paraId="7B0BB0B8" w14:textId="489823A4" w:rsidR="001010B1" w:rsidRPr="00B01655" w:rsidRDefault="00007784" w:rsidP="002E53FD">
      <w:pPr>
        <w:pStyle w:val="Odstavecseseznamem"/>
        <w:numPr>
          <w:ilvl w:val="3"/>
          <w:numId w:val="1"/>
        </w:numPr>
        <w:ind w:left="284" w:hanging="283"/>
        <w:jc w:val="both"/>
        <w:rPr>
          <w:rFonts w:asciiTheme="minorHAnsi" w:hAnsiTheme="minorHAnsi" w:cstheme="minorHAnsi"/>
          <w:sz w:val="24"/>
          <w:szCs w:val="24"/>
        </w:rPr>
      </w:pPr>
      <w:r w:rsidRPr="00B01655">
        <w:rPr>
          <w:rFonts w:asciiTheme="minorHAnsi" w:hAnsiTheme="minorHAnsi" w:cstheme="minorHAnsi"/>
          <w:sz w:val="24"/>
          <w:szCs w:val="24"/>
        </w:rPr>
        <w:t>Místem pro předání díla</w:t>
      </w:r>
      <w:r w:rsidR="001010B1" w:rsidRPr="00B01655">
        <w:rPr>
          <w:rFonts w:asciiTheme="minorHAnsi" w:hAnsiTheme="minorHAnsi" w:cstheme="minorHAnsi"/>
          <w:sz w:val="24"/>
          <w:szCs w:val="24"/>
        </w:rPr>
        <w:t xml:space="preserve"> dle této smlouvy j</w:t>
      </w:r>
      <w:r w:rsidR="008A28D4" w:rsidRPr="00B01655">
        <w:rPr>
          <w:rFonts w:asciiTheme="minorHAnsi" w:hAnsiTheme="minorHAnsi" w:cstheme="minorHAnsi"/>
          <w:sz w:val="24"/>
          <w:szCs w:val="24"/>
        </w:rPr>
        <w:t xml:space="preserve">e </w:t>
      </w:r>
      <w:r w:rsidR="00362C68" w:rsidRPr="00B01655">
        <w:rPr>
          <w:rFonts w:asciiTheme="minorHAnsi" w:hAnsiTheme="minorHAnsi" w:cstheme="minorHAnsi"/>
          <w:sz w:val="24"/>
          <w:szCs w:val="24"/>
        </w:rPr>
        <w:t>oddělení nukleární medicíny</w:t>
      </w:r>
      <w:r w:rsidR="008A28D4" w:rsidRPr="00B01655">
        <w:rPr>
          <w:rFonts w:asciiTheme="minorHAnsi" w:hAnsiTheme="minorHAnsi" w:cstheme="minorHAnsi"/>
          <w:sz w:val="24"/>
          <w:szCs w:val="24"/>
        </w:rPr>
        <w:t xml:space="preserve"> </w:t>
      </w:r>
      <w:r w:rsidR="00ED23A2" w:rsidRPr="00B01655">
        <w:rPr>
          <w:rFonts w:asciiTheme="minorHAnsi" w:hAnsiTheme="minorHAnsi" w:cstheme="minorHAnsi"/>
          <w:sz w:val="24"/>
          <w:szCs w:val="24"/>
        </w:rPr>
        <w:t xml:space="preserve">v prvním </w:t>
      </w:r>
      <w:r w:rsidR="004D5541" w:rsidRPr="00B01655">
        <w:rPr>
          <w:rFonts w:asciiTheme="minorHAnsi" w:hAnsiTheme="minorHAnsi" w:cstheme="minorHAnsi"/>
          <w:sz w:val="24"/>
          <w:szCs w:val="24"/>
        </w:rPr>
        <w:t xml:space="preserve">podzemním </w:t>
      </w:r>
      <w:r w:rsidR="00ED23A2" w:rsidRPr="00B01655">
        <w:rPr>
          <w:rFonts w:asciiTheme="minorHAnsi" w:hAnsiTheme="minorHAnsi" w:cstheme="minorHAnsi"/>
          <w:sz w:val="24"/>
          <w:szCs w:val="24"/>
        </w:rPr>
        <w:t>podlaží budov</w:t>
      </w:r>
      <w:r w:rsidR="00380905" w:rsidRPr="00B01655">
        <w:rPr>
          <w:rFonts w:asciiTheme="minorHAnsi" w:hAnsiTheme="minorHAnsi" w:cstheme="minorHAnsi"/>
          <w:sz w:val="24"/>
          <w:szCs w:val="24"/>
        </w:rPr>
        <w:t>y</w:t>
      </w:r>
      <w:r w:rsidR="00ED23A2" w:rsidRPr="00B01655">
        <w:rPr>
          <w:rFonts w:asciiTheme="minorHAnsi" w:hAnsiTheme="minorHAnsi" w:cstheme="minorHAnsi"/>
          <w:sz w:val="24"/>
          <w:szCs w:val="24"/>
        </w:rPr>
        <w:t xml:space="preserve"> č. 4</w:t>
      </w:r>
      <w:r w:rsidR="009667E1" w:rsidRPr="00B01655">
        <w:rPr>
          <w:rFonts w:asciiTheme="minorHAnsi" w:hAnsiTheme="minorHAnsi" w:cstheme="minorHAnsi"/>
          <w:sz w:val="24"/>
          <w:szCs w:val="24"/>
        </w:rPr>
        <w:t xml:space="preserve"> </w:t>
      </w:r>
      <w:r w:rsidR="00380905" w:rsidRPr="00B01655">
        <w:rPr>
          <w:rFonts w:asciiTheme="minorHAnsi" w:hAnsiTheme="minorHAnsi" w:cstheme="minorHAnsi"/>
          <w:sz w:val="24"/>
          <w:szCs w:val="24"/>
        </w:rPr>
        <w:t>Nemocnice Havlíčkův Brod</w:t>
      </w:r>
      <w:r w:rsidR="00ED23A2" w:rsidRPr="00B01655">
        <w:rPr>
          <w:rFonts w:asciiTheme="minorHAnsi" w:hAnsiTheme="minorHAnsi" w:cstheme="minorHAnsi"/>
          <w:sz w:val="24"/>
          <w:szCs w:val="24"/>
        </w:rPr>
        <w:t>.</w:t>
      </w:r>
    </w:p>
    <w:p w14:paraId="62CFBBD0" w14:textId="2D69D948" w:rsidR="001010B1" w:rsidRPr="00B01655" w:rsidRDefault="006564E7" w:rsidP="002E53FD">
      <w:pPr>
        <w:pStyle w:val="Odstavecseseznamem"/>
        <w:numPr>
          <w:ilvl w:val="0"/>
          <w:numId w:val="1"/>
        </w:numPr>
        <w:spacing w:before="240" w:after="120"/>
        <w:ind w:left="284" w:hanging="284"/>
        <w:jc w:val="both"/>
        <w:rPr>
          <w:rFonts w:asciiTheme="minorHAnsi" w:hAnsiTheme="minorHAnsi" w:cstheme="minorHAnsi"/>
          <w:b/>
          <w:bCs/>
          <w:sz w:val="24"/>
          <w:szCs w:val="24"/>
        </w:rPr>
      </w:pPr>
      <w:r w:rsidRPr="00B01655">
        <w:rPr>
          <w:rFonts w:asciiTheme="minorHAnsi" w:hAnsiTheme="minorHAnsi" w:cstheme="minorHAnsi"/>
          <w:b/>
          <w:bCs/>
          <w:sz w:val="24"/>
          <w:szCs w:val="24"/>
        </w:rPr>
        <w:t>LHŮTA PLNĚNÍ</w:t>
      </w:r>
    </w:p>
    <w:p w14:paraId="344824D4" w14:textId="1F6B32C3" w:rsidR="00B9348F" w:rsidRPr="00B01655" w:rsidRDefault="001010B1" w:rsidP="004C290E">
      <w:pPr>
        <w:pStyle w:val="Odstavecseseznamem"/>
        <w:numPr>
          <w:ilvl w:val="3"/>
          <w:numId w:val="1"/>
        </w:numPr>
        <w:ind w:left="284" w:hanging="283"/>
        <w:jc w:val="both"/>
        <w:rPr>
          <w:rFonts w:asciiTheme="minorHAnsi" w:hAnsiTheme="minorHAnsi" w:cstheme="minorHAnsi"/>
          <w:sz w:val="24"/>
          <w:szCs w:val="24"/>
        </w:rPr>
      </w:pPr>
      <w:r w:rsidRPr="00B01655">
        <w:rPr>
          <w:rFonts w:asciiTheme="minorHAnsi" w:hAnsiTheme="minorHAnsi" w:cstheme="minorHAnsi"/>
          <w:sz w:val="24"/>
          <w:szCs w:val="24"/>
        </w:rPr>
        <w:t>Zhotovitel předá dílo ve smyslu čl. VI</w:t>
      </w:r>
      <w:r w:rsidR="00F543BB" w:rsidRPr="00B01655">
        <w:rPr>
          <w:rFonts w:asciiTheme="minorHAnsi" w:hAnsiTheme="minorHAnsi" w:cstheme="minorHAnsi"/>
          <w:sz w:val="24"/>
          <w:szCs w:val="24"/>
        </w:rPr>
        <w:t>I</w:t>
      </w:r>
      <w:r w:rsidR="00E73902" w:rsidRPr="00B01655">
        <w:rPr>
          <w:rFonts w:asciiTheme="minorHAnsi" w:hAnsiTheme="minorHAnsi" w:cstheme="minorHAnsi"/>
          <w:sz w:val="24"/>
          <w:szCs w:val="24"/>
        </w:rPr>
        <w:t>.</w:t>
      </w:r>
      <w:r w:rsidRPr="00B01655">
        <w:rPr>
          <w:rFonts w:asciiTheme="minorHAnsi" w:hAnsiTheme="minorHAnsi" w:cstheme="minorHAnsi"/>
          <w:sz w:val="24"/>
          <w:szCs w:val="24"/>
        </w:rPr>
        <w:t xml:space="preserve"> této smlouvy nejpozději</w:t>
      </w:r>
      <w:r w:rsidR="00ED23A2" w:rsidRPr="00B01655">
        <w:rPr>
          <w:rFonts w:asciiTheme="minorHAnsi" w:hAnsiTheme="minorHAnsi" w:cstheme="minorHAnsi"/>
          <w:sz w:val="24"/>
          <w:szCs w:val="24"/>
        </w:rPr>
        <w:t xml:space="preserve"> do</w:t>
      </w:r>
      <w:r w:rsidR="00B2321A" w:rsidRPr="00B01655">
        <w:rPr>
          <w:rFonts w:asciiTheme="minorHAnsi" w:hAnsiTheme="minorHAnsi" w:cstheme="minorHAnsi"/>
          <w:sz w:val="24"/>
          <w:szCs w:val="24"/>
        </w:rPr>
        <w:t xml:space="preserve"> </w:t>
      </w:r>
      <w:r w:rsidR="00A30BEC" w:rsidRPr="00B01655">
        <w:rPr>
          <w:rFonts w:asciiTheme="minorHAnsi" w:hAnsiTheme="minorHAnsi" w:cstheme="minorHAnsi"/>
          <w:sz w:val="24"/>
          <w:szCs w:val="24"/>
        </w:rPr>
        <w:t>31. 12.</w:t>
      </w:r>
      <w:r w:rsidR="002547A8">
        <w:rPr>
          <w:rFonts w:asciiTheme="minorHAnsi" w:hAnsiTheme="minorHAnsi" w:cstheme="minorHAnsi"/>
          <w:sz w:val="24"/>
          <w:szCs w:val="24"/>
        </w:rPr>
        <w:t xml:space="preserve"> 2023.</w:t>
      </w:r>
    </w:p>
    <w:p w14:paraId="6E4764B5" w14:textId="08C06A31" w:rsidR="004E017B" w:rsidRPr="00B01655" w:rsidRDefault="006564E7" w:rsidP="002E53FD">
      <w:pPr>
        <w:pStyle w:val="Odstavecseseznamem"/>
        <w:numPr>
          <w:ilvl w:val="0"/>
          <w:numId w:val="1"/>
        </w:numPr>
        <w:spacing w:before="240" w:after="120"/>
        <w:ind w:left="284" w:hanging="284"/>
        <w:jc w:val="both"/>
        <w:rPr>
          <w:rFonts w:asciiTheme="minorHAnsi" w:hAnsiTheme="minorHAnsi" w:cstheme="minorHAnsi"/>
          <w:b/>
          <w:bCs/>
          <w:sz w:val="24"/>
          <w:szCs w:val="24"/>
        </w:rPr>
      </w:pPr>
      <w:r w:rsidRPr="00B01655">
        <w:rPr>
          <w:rFonts w:asciiTheme="minorHAnsi" w:hAnsiTheme="minorHAnsi" w:cstheme="minorHAnsi"/>
          <w:b/>
          <w:bCs/>
          <w:sz w:val="24"/>
          <w:szCs w:val="24"/>
        </w:rPr>
        <w:t>CENA DÍLA A PLATEBNÍ PODMÍNKY</w:t>
      </w:r>
    </w:p>
    <w:p w14:paraId="5537361C" w14:textId="5F378481" w:rsidR="00B411CE" w:rsidRPr="00B01655" w:rsidRDefault="004E017B" w:rsidP="003B315B">
      <w:pPr>
        <w:pStyle w:val="Odstavecseseznamem"/>
        <w:numPr>
          <w:ilvl w:val="3"/>
          <w:numId w:val="1"/>
        </w:numPr>
        <w:tabs>
          <w:tab w:val="right" w:pos="9072"/>
        </w:tabs>
        <w:ind w:left="284" w:hanging="283"/>
        <w:jc w:val="both"/>
        <w:rPr>
          <w:rFonts w:asciiTheme="minorHAnsi" w:hAnsiTheme="minorHAnsi" w:cstheme="minorHAnsi"/>
          <w:sz w:val="24"/>
          <w:szCs w:val="24"/>
        </w:rPr>
      </w:pPr>
      <w:r w:rsidRPr="00B01655">
        <w:rPr>
          <w:rFonts w:asciiTheme="minorHAnsi" w:hAnsiTheme="minorHAnsi" w:cstheme="minorHAnsi"/>
          <w:sz w:val="24"/>
          <w:szCs w:val="24"/>
        </w:rPr>
        <w:t xml:space="preserve">Smluvní strany se dohodly </w:t>
      </w:r>
      <w:r w:rsidRPr="00B01655">
        <w:rPr>
          <w:rFonts w:asciiTheme="minorHAnsi" w:hAnsiTheme="minorHAnsi" w:cstheme="minorHAnsi"/>
          <w:b/>
          <w:sz w:val="24"/>
          <w:szCs w:val="24"/>
        </w:rPr>
        <w:t xml:space="preserve">na </w:t>
      </w:r>
      <w:r w:rsidR="00EB5EF0" w:rsidRPr="00B01655">
        <w:rPr>
          <w:rFonts w:asciiTheme="minorHAnsi" w:hAnsiTheme="minorHAnsi" w:cstheme="minorHAnsi"/>
          <w:b/>
          <w:sz w:val="24"/>
          <w:szCs w:val="24"/>
        </w:rPr>
        <w:t xml:space="preserve">celkové </w:t>
      </w:r>
      <w:r w:rsidRPr="00B01655">
        <w:rPr>
          <w:rFonts w:asciiTheme="minorHAnsi" w:hAnsiTheme="minorHAnsi" w:cstheme="minorHAnsi"/>
          <w:b/>
          <w:sz w:val="24"/>
          <w:szCs w:val="24"/>
        </w:rPr>
        <w:t>ceně díla</w:t>
      </w:r>
      <w:r w:rsidRPr="00B01655">
        <w:rPr>
          <w:rFonts w:asciiTheme="minorHAnsi" w:hAnsiTheme="minorHAnsi" w:cstheme="minorHAnsi"/>
          <w:sz w:val="24"/>
          <w:szCs w:val="24"/>
        </w:rPr>
        <w:t xml:space="preserve"> </w:t>
      </w:r>
      <w:r w:rsidR="00B411CE" w:rsidRPr="00B01655">
        <w:rPr>
          <w:rFonts w:asciiTheme="minorHAnsi" w:hAnsiTheme="minorHAnsi" w:cstheme="minorHAnsi"/>
          <w:sz w:val="24"/>
          <w:szCs w:val="24"/>
        </w:rPr>
        <w:t>vč. všech součástí</w:t>
      </w:r>
      <w:r w:rsidR="00175509">
        <w:rPr>
          <w:rFonts w:asciiTheme="minorHAnsi" w:hAnsiTheme="minorHAnsi" w:cstheme="minorHAnsi"/>
          <w:sz w:val="24"/>
          <w:szCs w:val="24"/>
        </w:rPr>
        <w:t xml:space="preserve">, licencí, činností </w:t>
      </w:r>
      <w:r w:rsidR="00B411CE" w:rsidRPr="00B01655">
        <w:rPr>
          <w:rFonts w:asciiTheme="minorHAnsi" w:hAnsiTheme="minorHAnsi" w:cstheme="minorHAnsi"/>
          <w:sz w:val="24"/>
          <w:szCs w:val="24"/>
        </w:rPr>
        <w:t>a příslušenství</w:t>
      </w:r>
      <w:r w:rsidR="003C507D" w:rsidRPr="00B01655">
        <w:rPr>
          <w:rFonts w:asciiTheme="minorHAnsi" w:hAnsiTheme="minorHAnsi" w:cstheme="minorHAnsi"/>
          <w:sz w:val="24"/>
          <w:szCs w:val="24"/>
        </w:rPr>
        <w:t xml:space="preserve"> dle přílohy č. 1 této smlouvy vč. montáže, zkoušek, zaškolení a záručního servisu:</w:t>
      </w:r>
      <w:r w:rsidR="007F6E65" w:rsidRPr="00B01655">
        <w:rPr>
          <w:rFonts w:asciiTheme="minorHAnsi" w:hAnsiTheme="minorHAnsi" w:cstheme="minorHAnsi"/>
          <w:sz w:val="24"/>
          <w:szCs w:val="24"/>
        </w:rPr>
        <w:tab/>
      </w:r>
      <w:sdt>
        <w:sdtPr>
          <w:rPr>
            <w:rFonts w:asciiTheme="minorHAnsi" w:hAnsiTheme="minorHAnsi" w:cstheme="minorHAnsi"/>
            <w:sz w:val="24"/>
            <w:szCs w:val="24"/>
            <w:highlight w:val="yellow"/>
          </w:rPr>
          <w:alias w:val="Cena přístroje"/>
          <w:tag w:val="Cena přístroje"/>
          <w:id w:val="-2057313257"/>
          <w:placeholder>
            <w:docPart w:val="FE77D91B414547DFAA80C98BA5CC8DB9"/>
          </w:placeholder>
          <w:text/>
        </w:sdtPr>
        <w:sdtEndPr/>
        <w:sdtContent>
          <w:r w:rsidR="007F6E65" w:rsidRPr="00B01655">
            <w:rPr>
              <w:rFonts w:asciiTheme="minorHAnsi" w:hAnsiTheme="minorHAnsi" w:cstheme="minorHAnsi"/>
              <w:sz w:val="24"/>
              <w:szCs w:val="24"/>
              <w:highlight w:val="yellow"/>
            </w:rPr>
            <w:t>[_____]</w:t>
          </w:r>
        </w:sdtContent>
      </w:sdt>
      <w:r w:rsidR="007F6E65" w:rsidRPr="00B01655">
        <w:rPr>
          <w:rFonts w:asciiTheme="minorHAnsi" w:hAnsiTheme="minorHAnsi" w:cstheme="minorHAnsi"/>
          <w:sz w:val="24"/>
          <w:szCs w:val="24"/>
        </w:rPr>
        <w:t xml:space="preserve"> Kč bez DPH,</w:t>
      </w:r>
    </w:p>
    <w:p w14:paraId="3FCBC85A" w14:textId="77777777" w:rsidR="00175509" w:rsidRDefault="00175509" w:rsidP="002E53FD">
      <w:pPr>
        <w:pStyle w:val="Odstavecseseznamem"/>
        <w:spacing w:after="120"/>
        <w:ind w:left="284"/>
        <w:jc w:val="both"/>
        <w:rPr>
          <w:rFonts w:asciiTheme="minorHAnsi" w:hAnsiTheme="minorHAnsi" w:cstheme="minorHAnsi"/>
          <w:sz w:val="24"/>
          <w:szCs w:val="24"/>
        </w:rPr>
      </w:pPr>
    </w:p>
    <w:p w14:paraId="737E3837" w14:textId="04C9764B" w:rsidR="00B73559" w:rsidRPr="00B01655" w:rsidRDefault="004E017B" w:rsidP="002E53FD">
      <w:pPr>
        <w:pStyle w:val="Odstavecseseznamem"/>
        <w:spacing w:after="120"/>
        <w:ind w:left="284"/>
        <w:jc w:val="both"/>
        <w:rPr>
          <w:rFonts w:asciiTheme="minorHAnsi" w:hAnsiTheme="minorHAnsi" w:cstheme="minorHAnsi"/>
          <w:sz w:val="24"/>
          <w:szCs w:val="24"/>
        </w:rPr>
      </w:pPr>
      <w:r w:rsidRPr="00B01655">
        <w:rPr>
          <w:rFonts w:asciiTheme="minorHAnsi" w:hAnsiTheme="minorHAnsi" w:cstheme="minorHAnsi"/>
          <w:sz w:val="24"/>
          <w:szCs w:val="24"/>
        </w:rPr>
        <w:t xml:space="preserve">Objednatel je dále povinen </w:t>
      </w:r>
      <w:r w:rsidR="009F4B15" w:rsidRPr="00B01655">
        <w:rPr>
          <w:rFonts w:asciiTheme="minorHAnsi" w:hAnsiTheme="minorHAnsi" w:cstheme="minorHAnsi"/>
          <w:sz w:val="24"/>
          <w:szCs w:val="24"/>
        </w:rPr>
        <w:t xml:space="preserve">zhotoviteli </w:t>
      </w:r>
      <w:r w:rsidR="00ED23A2" w:rsidRPr="00B01655">
        <w:rPr>
          <w:rFonts w:asciiTheme="minorHAnsi" w:hAnsiTheme="minorHAnsi" w:cstheme="minorHAnsi"/>
          <w:sz w:val="24"/>
          <w:szCs w:val="24"/>
        </w:rPr>
        <w:t xml:space="preserve">uhradit daň z přidané hodnoty </w:t>
      </w:r>
      <w:r w:rsidR="00B411CE" w:rsidRPr="00B01655">
        <w:rPr>
          <w:rFonts w:asciiTheme="minorHAnsi" w:hAnsiTheme="minorHAnsi" w:cstheme="minorHAnsi"/>
          <w:sz w:val="24"/>
          <w:szCs w:val="24"/>
        </w:rPr>
        <w:t>(dále jen „</w:t>
      </w:r>
      <w:r w:rsidR="00B411CE" w:rsidRPr="00B01655">
        <w:rPr>
          <w:rFonts w:asciiTheme="minorHAnsi" w:hAnsiTheme="minorHAnsi" w:cstheme="minorHAnsi"/>
          <w:b/>
          <w:sz w:val="24"/>
          <w:szCs w:val="24"/>
        </w:rPr>
        <w:t>DPH</w:t>
      </w:r>
      <w:r w:rsidR="00B411CE" w:rsidRPr="00B01655">
        <w:rPr>
          <w:rFonts w:asciiTheme="minorHAnsi" w:hAnsiTheme="minorHAnsi" w:cstheme="minorHAnsi"/>
          <w:sz w:val="24"/>
          <w:szCs w:val="24"/>
        </w:rPr>
        <w:t xml:space="preserve">“) </w:t>
      </w:r>
      <w:r w:rsidR="00ED23A2" w:rsidRPr="00B01655">
        <w:rPr>
          <w:rFonts w:asciiTheme="minorHAnsi" w:hAnsiTheme="minorHAnsi" w:cstheme="minorHAnsi"/>
          <w:sz w:val="24"/>
          <w:szCs w:val="24"/>
        </w:rPr>
        <w:t xml:space="preserve">ve výši </w:t>
      </w:r>
      <w:sdt>
        <w:sdtPr>
          <w:rPr>
            <w:rFonts w:asciiTheme="minorHAnsi" w:hAnsiTheme="minorHAnsi" w:cstheme="minorHAnsi"/>
            <w:sz w:val="24"/>
            <w:szCs w:val="24"/>
            <w:highlight w:val="yellow"/>
          </w:rPr>
          <w:alias w:val="Výše DPH"/>
          <w:tag w:val="Výše DPH"/>
          <w:id w:val="-1440682630"/>
          <w:placeholder>
            <w:docPart w:val="63B3940A706042BB8B8A6EB68C2636EE"/>
          </w:placeholder>
          <w:text/>
        </w:sdtPr>
        <w:sdtEndPr/>
        <w:sdtContent>
          <w:r w:rsidR="00086AA2" w:rsidRPr="00B01655">
            <w:rPr>
              <w:rFonts w:asciiTheme="minorHAnsi" w:hAnsiTheme="minorHAnsi" w:cstheme="minorHAnsi"/>
              <w:sz w:val="24"/>
              <w:szCs w:val="24"/>
              <w:highlight w:val="yellow"/>
            </w:rPr>
            <w:t>[_____]</w:t>
          </w:r>
        </w:sdtContent>
      </w:sdt>
      <w:r w:rsidR="00B411CE" w:rsidRPr="00B01655">
        <w:rPr>
          <w:rFonts w:asciiTheme="minorHAnsi" w:hAnsiTheme="minorHAnsi" w:cstheme="minorHAnsi"/>
          <w:sz w:val="24"/>
          <w:szCs w:val="24"/>
        </w:rPr>
        <w:t xml:space="preserve">, a to </w:t>
      </w:r>
      <w:r w:rsidR="00C15E8C" w:rsidRPr="00B01655">
        <w:rPr>
          <w:rFonts w:asciiTheme="minorHAnsi" w:hAnsiTheme="minorHAnsi" w:cstheme="minorHAnsi"/>
          <w:sz w:val="24"/>
          <w:szCs w:val="24"/>
        </w:rPr>
        <w:t xml:space="preserve">v zákonné sazbě. DPH bude účtováno </w:t>
      </w:r>
      <w:r w:rsidR="00B411CE" w:rsidRPr="00B01655">
        <w:rPr>
          <w:rFonts w:asciiTheme="minorHAnsi" w:hAnsiTheme="minorHAnsi" w:cstheme="minorHAnsi"/>
          <w:sz w:val="24"/>
          <w:szCs w:val="24"/>
        </w:rPr>
        <w:t>v souladu s platnou legislativou</w:t>
      </w:r>
      <w:r w:rsidR="00EB5EF0" w:rsidRPr="00B01655">
        <w:rPr>
          <w:rFonts w:asciiTheme="minorHAnsi" w:hAnsiTheme="minorHAnsi" w:cstheme="minorHAnsi"/>
          <w:sz w:val="24"/>
          <w:szCs w:val="24"/>
        </w:rPr>
        <w:t>.</w:t>
      </w:r>
    </w:p>
    <w:p w14:paraId="6B25ECE0" w14:textId="7BDEF0B1" w:rsidR="004E017B" w:rsidRDefault="00C15E8C" w:rsidP="002E53FD">
      <w:pPr>
        <w:pStyle w:val="Odstavecseseznamem"/>
        <w:spacing w:after="120"/>
        <w:ind w:left="284"/>
        <w:jc w:val="both"/>
        <w:rPr>
          <w:rFonts w:asciiTheme="minorHAnsi" w:hAnsiTheme="minorHAnsi" w:cstheme="minorHAnsi"/>
          <w:sz w:val="24"/>
          <w:szCs w:val="24"/>
        </w:rPr>
      </w:pPr>
      <w:r w:rsidRPr="00B01655">
        <w:rPr>
          <w:rFonts w:asciiTheme="minorHAnsi" w:hAnsiTheme="minorHAnsi" w:cstheme="minorHAnsi"/>
          <w:sz w:val="24"/>
          <w:szCs w:val="24"/>
        </w:rPr>
        <w:t>C</w:t>
      </w:r>
      <w:r w:rsidR="006E5E95" w:rsidRPr="00B01655">
        <w:rPr>
          <w:rFonts w:asciiTheme="minorHAnsi" w:hAnsiTheme="minorHAnsi" w:cstheme="minorHAnsi"/>
          <w:sz w:val="24"/>
          <w:szCs w:val="24"/>
        </w:rPr>
        <w:t>elková c</w:t>
      </w:r>
      <w:r w:rsidR="008A69D0" w:rsidRPr="00B01655">
        <w:rPr>
          <w:rFonts w:asciiTheme="minorHAnsi" w:hAnsiTheme="minorHAnsi" w:cstheme="minorHAnsi"/>
          <w:sz w:val="24"/>
          <w:szCs w:val="24"/>
        </w:rPr>
        <w:t>ena díla činí</w:t>
      </w:r>
      <w:r w:rsidR="00086AA2" w:rsidRPr="00B01655">
        <w:rPr>
          <w:rFonts w:asciiTheme="minorHAnsi" w:hAnsiTheme="minorHAnsi" w:cstheme="minorHAnsi"/>
          <w:sz w:val="24"/>
          <w:szCs w:val="24"/>
        </w:rPr>
        <w:t xml:space="preserve"> </w:t>
      </w:r>
      <w:sdt>
        <w:sdtPr>
          <w:rPr>
            <w:rFonts w:asciiTheme="minorHAnsi" w:hAnsiTheme="minorHAnsi" w:cstheme="minorHAnsi"/>
            <w:sz w:val="24"/>
            <w:szCs w:val="24"/>
            <w:highlight w:val="yellow"/>
          </w:rPr>
          <w:alias w:val="Cena vč. DPH"/>
          <w:tag w:val="Cena vč. DPH"/>
          <w:id w:val="131909482"/>
          <w:placeholder>
            <w:docPart w:val="8C5EAF182DB548749AB3BD31EDEFEB35"/>
          </w:placeholder>
          <w:text/>
        </w:sdtPr>
        <w:sdtEndPr/>
        <w:sdtContent>
          <w:r w:rsidR="00086AA2" w:rsidRPr="00B01655">
            <w:rPr>
              <w:rFonts w:asciiTheme="minorHAnsi" w:hAnsiTheme="minorHAnsi" w:cstheme="minorHAnsi"/>
              <w:sz w:val="24"/>
              <w:szCs w:val="24"/>
              <w:highlight w:val="yellow"/>
            </w:rPr>
            <w:t>[_____]</w:t>
          </w:r>
        </w:sdtContent>
      </w:sdt>
      <w:r w:rsidR="00ED23A2" w:rsidRPr="00B01655">
        <w:rPr>
          <w:rFonts w:asciiTheme="minorHAnsi" w:hAnsiTheme="minorHAnsi" w:cstheme="minorHAnsi"/>
          <w:sz w:val="24"/>
          <w:szCs w:val="24"/>
        </w:rPr>
        <w:t xml:space="preserve"> </w:t>
      </w:r>
      <w:r w:rsidR="008A69D0" w:rsidRPr="00B01655">
        <w:rPr>
          <w:rFonts w:asciiTheme="minorHAnsi" w:hAnsiTheme="minorHAnsi" w:cstheme="minorHAnsi"/>
          <w:sz w:val="24"/>
          <w:szCs w:val="24"/>
        </w:rPr>
        <w:t xml:space="preserve">Kč </w:t>
      </w:r>
      <w:r w:rsidR="00ED23A2" w:rsidRPr="00B01655">
        <w:rPr>
          <w:rFonts w:asciiTheme="minorHAnsi" w:hAnsiTheme="minorHAnsi" w:cstheme="minorHAnsi"/>
          <w:sz w:val="24"/>
          <w:szCs w:val="24"/>
        </w:rPr>
        <w:t>vč</w:t>
      </w:r>
      <w:r w:rsidR="0058373B" w:rsidRPr="00B01655">
        <w:rPr>
          <w:rFonts w:asciiTheme="minorHAnsi" w:hAnsiTheme="minorHAnsi" w:cstheme="minorHAnsi"/>
          <w:sz w:val="24"/>
          <w:szCs w:val="24"/>
        </w:rPr>
        <w:t>etně</w:t>
      </w:r>
      <w:r w:rsidR="00ED23A2" w:rsidRPr="00B01655">
        <w:rPr>
          <w:rFonts w:asciiTheme="minorHAnsi" w:hAnsiTheme="minorHAnsi" w:cstheme="minorHAnsi"/>
          <w:sz w:val="24"/>
          <w:szCs w:val="24"/>
        </w:rPr>
        <w:t xml:space="preserve"> DPH.</w:t>
      </w:r>
    </w:p>
    <w:p w14:paraId="32C4B348" w14:textId="16CB530E" w:rsidR="00175509" w:rsidRPr="00B01655" w:rsidRDefault="00175509" w:rsidP="002E53FD">
      <w:pPr>
        <w:pStyle w:val="Odstavecseseznamem"/>
        <w:spacing w:after="120"/>
        <w:ind w:left="284"/>
        <w:jc w:val="both"/>
        <w:rPr>
          <w:rFonts w:asciiTheme="minorHAnsi" w:hAnsiTheme="minorHAnsi" w:cstheme="minorHAnsi"/>
          <w:sz w:val="24"/>
          <w:szCs w:val="24"/>
        </w:rPr>
      </w:pPr>
      <w:r w:rsidRPr="00175509">
        <w:rPr>
          <w:rFonts w:asciiTheme="minorHAnsi" w:hAnsiTheme="minorHAnsi" w:cstheme="minorHAnsi"/>
          <w:sz w:val="24"/>
          <w:szCs w:val="24"/>
        </w:rPr>
        <w:t xml:space="preserve">Kompletní výčet cen obsahuje i příloha č. </w:t>
      </w:r>
      <w:r w:rsidR="007F510F">
        <w:rPr>
          <w:rFonts w:asciiTheme="minorHAnsi" w:hAnsiTheme="minorHAnsi" w:cstheme="minorHAnsi"/>
          <w:sz w:val="24"/>
          <w:szCs w:val="24"/>
        </w:rPr>
        <w:t>4</w:t>
      </w:r>
      <w:r w:rsidRPr="00175509">
        <w:rPr>
          <w:rFonts w:asciiTheme="minorHAnsi" w:hAnsiTheme="minorHAnsi" w:cstheme="minorHAnsi"/>
          <w:sz w:val="24"/>
          <w:szCs w:val="24"/>
        </w:rPr>
        <w:t xml:space="preserve"> této smlouvy, kterou vyhotoví a připojí k této smlouvě dodavatel.</w:t>
      </w:r>
    </w:p>
    <w:p w14:paraId="14F2A26B" w14:textId="6DF2AF47" w:rsidR="004E017B" w:rsidRPr="00B01655" w:rsidRDefault="004E017B"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C</w:t>
      </w:r>
      <w:r w:rsidR="00B411CE" w:rsidRPr="00B01655">
        <w:rPr>
          <w:rFonts w:asciiTheme="minorHAnsi" w:hAnsiTheme="minorHAnsi" w:cstheme="minorHAnsi"/>
          <w:sz w:val="24"/>
          <w:szCs w:val="24"/>
        </w:rPr>
        <w:t>elková c</w:t>
      </w:r>
      <w:r w:rsidRPr="00B01655">
        <w:rPr>
          <w:rFonts w:asciiTheme="minorHAnsi" w:hAnsiTheme="minorHAnsi" w:cstheme="minorHAnsi"/>
          <w:sz w:val="24"/>
          <w:szCs w:val="24"/>
        </w:rPr>
        <w:t>ena díla dle odst. 1</w:t>
      </w:r>
      <w:r w:rsidR="00467B8E" w:rsidRPr="00B01655">
        <w:rPr>
          <w:rFonts w:asciiTheme="minorHAnsi" w:hAnsiTheme="minorHAnsi" w:cstheme="minorHAnsi"/>
          <w:sz w:val="24"/>
          <w:szCs w:val="24"/>
        </w:rPr>
        <w:t>.</w:t>
      </w:r>
      <w:r w:rsidR="00B411CE" w:rsidRPr="00B01655">
        <w:rPr>
          <w:rFonts w:asciiTheme="minorHAnsi" w:hAnsiTheme="minorHAnsi" w:cstheme="minorHAnsi"/>
          <w:sz w:val="24"/>
          <w:szCs w:val="24"/>
        </w:rPr>
        <w:t xml:space="preserve"> </w:t>
      </w:r>
      <w:r w:rsidR="00E73902" w:rsidRPr="00B01655">
        <w:rPr>
          <w:rFonts w:asciiTheme="minorHAnsi" w:hAnsiTheme="minorHAnsi" w:cstheme="minorHAnsi"/>
          <w:sz w:val="24"/>
          <w:szCs w:val="24"/>
        </w:rPr>
        <w:t xml:space="preserve">tohoto článku </w:t>
      </w:r>
      <w:r w:rsidR="00B411CE" w:rsidRPr="00B01655">
        <w:rPr>
          <w:rFonts w:asciiTheme="minorHAnsi" w:hAnsiTheme="minorHAnsi" w:cstheme="minorHAnsi"/>
          <w:sz w:val="24"/>
          <w:szCs w:val="24"/>
        </w:rPr>
        <w:t>smlouvy</w:t>
      </w:r>
      <w:r w:rsidRPr="00B01655">
        <w:rPr>
          <w:rFonts w:asciiTheme="minorHAnsi" w:hAnsiTheme="minorHAnsi" w:cstheme="minorHAnsi"/>
          <w:sz w:val="24"/>
          <w:szCs w:val="24"/>
        </w:rPr>
        <w:t xml:space="preserve"> se sjednává jako úplná a konečná. Smluvní strany výslovně prohlašují, že uvedená částka zahrnuje celý rozsah díla, jak je vymezen touto smlouvou, zadávací dokumentací</w:t>
      </w:r>
      <w:r w:rsidR="00E40502" w:rsidRPr="00B01655">
        <w:rPr>
          <w:rFonts w:asciiTheme="minorHAnsi" w:hAnsiTheme="minorHAnsi" w:cstheme="minorHAnsi"/>
          <w:sz w:val="24"/>
          <w:szCs w:val="24"/>
        </w:rPr>
        <w:t xml:space="preserve"> </w:t>
      </w:r>
      <w:r w:rsidRPr="00B01655">
        <w:rPr>
          <w:rFonts w:asciiTheme="minorHAnsi" w:hAnsiTheme="minorHAnsi" w:cstheme="minorHAnsi"/>
          <w:sz w:val="24"/>
          <w:szCs w:val="24"/>
        </w:rPr>
        <w:t>veřejné zakáz</w:t>
      </w:r>
      <w:r w:rsidR="00E40502" w:rsidRPr="00B01655">
        <w:rPr>
          <w:rFonts w:asciiTheme="minorHAnsi" w:hAnsiTheme="minorHAnsi" w:cstheme="minorHAnsi"/>
          <w:sz w:val="24"/>
          <w:szCs w:val="24"/>
        </w:rPr>
        <w:t>ky</w:t>
      </w:r>
      <w:r w:rsidRPr="00B01655">
        <w:rPr>
          <w:rFonts w:asciiTheme="minorHAnsi" w:hAnsiTheme="minorHAnsi" w:cstheme="minorHAnsi"/>
          <w:sz w:val="24"/>
          <w:szCs w:val="24"/>
        </w:rPr>
        <w:t xml:space="preserve">, nabídkou zhotovitele a souvisejícími normami </w:t>
      </w:r>
      <w:r w:rsidR="00E40502" w:rsidRPr="00B01655">
        <w:rPr>
          <w:rFonts w:asciiTheme="minorHAnsi" w:hAnsiTheme="minorHAnsi" w:cstheme="minorHAnsi"/>
          <w:sz w:val="24"/>
          <w:szCs w:val="24"/>
        </w:rPr>
        <w:t>a </w:t>
      </w:r>
      <w:r w:rsidRPr="00B01655">
        <w:rPr>
          <w:rFonts w:asciiTheme="minorHAnsi" w:hAnsiTheme="minorHAnsi" w:cstheme="minorHAnsi"/>
          <w:sz w:val="24"/>
          <w:szCs w:val="24"/>
        </w:rPr>
        <w:t xml:space="preserve">předpisy. </w:t>
      </w:r>
      <w:r w:rsidR="007F6E65" w:rsidRPr="00B01655">
        <w:rPr>
          <w:rFonts w:asciiTheme="minorHAnsi" w:hAnsiTheme="minorHAnsi" w:cstheme="minorHAnsi"/>
          <w:sz w:val="24"/>
          <w:szCs w:val="24"/>
        </w:rPr>
        <w:t>Celková cena díla tedy z</w:t>
      </w:r>
      <w:r w:rsidRPr="00B01655">
        <w:rPr>
          <w:rFonts w:asciiTheme="minorHAnsi" w:hAnsiTheme="minorHAnsi" w:cstheme="minorHAnsi"/>
          <w:sz w:val="24"/>
          <w:szCs w:val="24"/>
        </w:rPr>
        <w:t xml:space="preserve">ahrnuje </w:t>
      </w:r>
      <w:r w:rsidR="00B411CE" w:rsidRPr="00B01655">
        <w:rPr>
          <w:rFonts w:asciiTheme="minorHAnsi" w:hAnsiTheme="minorHAnsi" w:cstheme="minorHAnsi"/>
          <w:sz w:val="24"/>
          <w:szCs w:val="24"/>
        </w:rPr>
        <w:t xml:space="preserve">mj. </w:t>
      </w:r>
      <w:r w:rsidRPr="00B01655">
        <w:rPr>
          <w:rFonts w:asciiTheme="minorHAnsi" w:hAnsiTheme="minorHAnsi" w:cstheme="minorHAnsi"/>
          <w:sz w:val="24"/>
          <w:szCs w:val="24"/>
        </w:rPr>
        <w:t xml:space="preserve">i náklady </w:t>
      </w:r>
      <w:r w:rsidR="00175509">
        <w:rPr>
          <w:rFonts w:asciiTheme="minorHAnsi" w:hAnsiTheme="minorHAnsi" w:cstheme="minorHAnsi"/>
          <w:sz w:val="24"/>
          <w:szCs w:val="24"/>
        </w:rPr>
        <w:t>koordinaci předinstalační příprav</w:t>
      </w:r>
      <w:r w:rsidR="0020608A">
        <w:rPr>
          <w:rFonts w:asciiTheme="minorHAnsi" w:hAnsiTheme="minorHAnsi" w:cstheme="minorHAnsi"/>
          <w:sz w:val="24"/>
          <w:szCs w:val="24"/>
        </w:rPr>
        <w:t>y</w:t>
      </w:r>
      <w:r w:rsidR="00175509">
        <w:rPr>
          <w:rFonts w:asciiTheme="minorHAnsi" w:hAnsiTheme="minorHAnsi" w:cstheme="minorHAnsi"/>
          <w:sz w:val="24"/>
          <w:szCs w:val="24"/>
        </w:rPr>
        <w:t xml:space="preserve"> pracoviště, zajištění přípravy pracoviště </w:t>
      </w:r>
      <w:r w:rsidR="00A81C1E" w:rsidRPr="00B01655">
        <w:rPr>
          <w:rFonts w:asciiTheme="minorHAnsi" w:hAnsiTheme="minorHAnsi" w:cstheme="minorHAnsi"/>
          <w:sz w:val="24"/>
          <w:szCs w:val="24"/>
        </w:rPr>
        <w:t xml:space="preserve">včetně </w:t>
      </w:r>
      <w:r w:rsidR="00175509">
        <w:rPr>
          <w:rFonts w:asciiTheme="minorHAnsi" w:hAnsiTheme="minorHAnsi" w:cstheme="minorHAnsi"/>
          <w:sz w:val="24"/>
          <w:szCs w:val="24"/>
        </w:rPr>
        <w:t xml:space="preserve">technologického projektu (dále jen </w:t>
      </w:r>
      <w:r w:rsidR="00175509" w:rsidRPr="00B01655">
        <w:rPr>
          <w:rFonts w:asciiTheme="minorHAnsi" w:hAnsiTheme="minorHAnsi" w:cstheme="minorHAnsi"/>
          <w:sz w:val="24"/>
          <w:szCs w:val="24"/>
        </w:rPr>
        <w:t>projektov</w:t>
      </w:r>
      <w:r w:rsidR="00175509">
        <w:rPr>
          <w:rFonts w:asciiTheme="minorHAnsi" w:hAnsiTheme="minorHAnsi" w:cstheme="minorHAnsi"/>
          <w:sz w:val="24"/>
          <w:szCs w:val="24"/>
        </w:rPr>
        <w:t>á</w:t>
      </w:r>
      <w:r w:rsidR="00175509" w:rsidRPr="00B01655">
        <w:rPr>
          <w:rFonts w:asciiTheme="minorHAnsi" w:hAnsiTheme="minorHAnsi" w:cstheme="minorHAnsi"/>
          <w:sz w:val="24"/>
          <w:szCs w:val="24"/>
        </w:rPr>
        <w:t xml:space="preserve"> </w:t>
      </w:r>
      <w:r w:rsidR="00A81C1E" w:rsidRPr="00B01655">
        <w:rPr>
          <w:rFonts w:asciiTheme="minorHAnsi" w:hAnsiTheme="minorHAnsi" w:cstheme="minorHAnsi"/>
          <w:sz w:val="24"/>
          <w:szCs w:val="24"/>
        </w:rPr>
        <w:t>dokumentace</w:t>
      </w:r>
      <w:r w:rsidR="00175509">
        <w:rPr>
          <w:rFonts w:asciiTheme="minorHAnsi" w:hAnsiTheme="minorHAnsi" w:cstheme="minorHAnsi"/>
          <w:sz w:val="24"/>
          <w:szCs w:val="24"/>
        </w:rPr>
        <w:t>, projekt, PD)</w:t>
      </w:r>
      <w:r w:rsidR="00A81C1E" w:rsidRPr="00B01655">
        <w:rPr>
          <w:rFonts w:asciiTheme="minorHAnsi" w:hAnsiTheme="minorHAnsi" w:cstheme="minorHAnsi"/>
          <w:sz w:val="24"/>
          <w:szCs w:val="24"/>
        </w:rPr>
        <w:t xml:space="preserve"> </w:t>
      </w:r>
      <w:r w:rsidR="00A77181" w:rsidRPr="00B01655">
        <w:rPr>
          <w:rFonts w:asciiTheme="minorHAnsi" w:hAnsiTheme="minorHAnsi" w:cstheme="minorHAnsi"/>
          <w:sz w:val="24"/>
          <w:szCs w:val="24"/>
        </w:rPr>
        <w:t>a</w:t>
      </w:r>
      <w:r w:rsidR="000A3A57" w:rsidRPr="00B01655">
        <w:rPr>
          <w:rFonts w:asciiTheme="minorHAnsi" w:hAnsiTheme="minorHAnsi" w:cstheme="minorHAnsi"/>
          <w:sz w:val="24"/>
          <w:szCs w:val="24"/>
        </w:rPr>
        <w:t xml:space="preserve"> přípravu</w:t>
      </w:r>
      <w:r w:rsidR="00A77181" w:rsidRPr="00B01655">
        <w:rPr>
          <w:rFonts w:asciiTheme="minorHAnsi" w:hAnsiTheme="minorHAnsi" w:cstheme="minorHAnsi"/>
          <w:sz w:val="24"/>
          <w:szCs w:val="24"/>
        </w:rPr>
        <w:t xml:space="preserve"> infrastruktury</w:t>
      </w:r>
      <w:r w:rsidR="000A3A57" w:rsidRPr="00B01655">
        <w:rPr>
          <w:rFonts w:asciiTheme="minorHAnsi" w:hAnsiTheme="minorHAnsi" w:cstheme="minorHAnsi"/>
          <w:sz w:val="24"/>
          <w:szCs w:val="24"/>
        </w:rPr>
        <w:t xml:space="preserve"> </w:t>
      </w:r>
      <w:r w:rsidR="006B36A0" w:rsidRPr="00B01655">
        <w:rPr>
          <w:rFonts w:asciiTheme="minorHAnsi" w:hAnsiTheme="minorHAnsi" w:cstheme="minorHAnsi"/>
          <w:sz w:val="24"/>
          <w:szCs w:val="24"/>
        </w:rPr>
        <w:t>pro </w:t>
      </w:r>
      <w:r w:rsidR="000A3A57" w:rsidRPr="00B01655">
        <w:rPr>
          <w:rFonts w:asciiTheme="minorHAnsi" w:hAnsiTheme="minorHAnsi" w:cstheme="minorHAnsi"/>
          <w:sz w:val="24"/>
          <w:szCs w:val="24"/>
        </w:rPr>
        <w:t>všechny technické komponenty pracoviště</w:t>
      </w:r>
      <w:r w:rsidR="00A77181" w:rsidRPr="00B01655">
        <w:rPr>
          <w:rFonts w:asciiTheme="minorHAnsi" w:hAnsiTheme="minorHAnsi" w:cstheme="minorHAnsi"/>
          <w:sz w:val="24"/>
          <w:szCs w:val="24"/>
        </w:rPr>
        <w:t xml:space="preserve"> (dodávky energie, chlazení atd.), </w:t>
      </w:r>
      <w:r w:rsidR="00E73902" w:rsidRPr="00B01655">
        <w:rPr>
          <w:rFonts w:asciiTheme="minorHAnsi" w:hAnsiTheme="minorHAnsi" w:cstheme="minorHAnsi"/>
          <w:sz w:val="24"/>
          <w:szCs w:val="24"/>
        </w:rPr>
        <w:t>na </w:t>
      </w:r>
      <w:r w:rsidRPr="00B01655">
        <w:rPr>
          <w:rFonts w:asciiTheme="minorHAnsi" w:hAnsiTheme="minorHAnsi" w:cstheme="minorHAnsi"/>
          <w:sz w:val="24"/>
          <w:szCs w:val="24"/>
        </w:rPr>
        <w:t xml:space="preserve">skladování </w:t>
      </w:r>
      <w:r w:rsidR="006B36A0" w:rsidRPr="00B01655">
        <w:rPr>
          <w:rFonts w:asciiTheme="minorHAnsi" w:hAnsiTheme="minorHAnsi" w:cstheme="minorHAnsi"/>
          <w:sz w:val="24"/>
          <w:szCs w:val="24"/>
        </w:rPr>
        <w:t>a </w:t>
      </w:r>
      <w:r w:rsidRPr="00B01655">
        <w:rPr>
          <w:rFonts w:asciiTheme="minorHAnsi" w:hAnsiTheme="minorHAnsi" w:cstheme="minorHAnsi"/>
          <w:sz w:val="24"/>
          <w:szCs w:val="24"/>
        </w:rPr>
        <w:t>přepravu materiálu, cestovní náklady, pojištění provádění díla</w:t>
      </w:r>
      <w:r w:rsidR="00C51ECC" w:rsidRPr="00B01655">
        <w:rPr>
          <w:rFonts w:asciiTheme="minorHAnsi" w:hAnsiTheme="minorHAnsi" w:cstheme="minorHAnsi"/>
          <w:sz w:val="24"/>
          <w:szCs w:val="24"/>
        </w:rPr>
        <w:t xml:space="preserve"> a provozu dodaného zařízení</w:t>
      </w:r>
      <w:r w:rsidR="000A3A57" w:rsidRPr="00B01655">
        <w:rPr>
          <w:rFonts w:asciiTheme="minorHAnsi" w:hAnsiTheme="minorHAnsi" w:cstheme="minorHAnsi"/>
          <w:sz w:val="24"/>
          <w:szCs w:val="24"/>
        </w:rPr>
        <w:t>, uvedení</w:t>
      </w:r>
      <w:r w:rsidR="00ED23A2" w:rsidRPr="00B01655">
        <w:rPr>
          <w:rFonts w:asciiTheme="minorHAnsi" w:hAnsiTheme="minorHAnsi" w:cstheme="minorHAnsi"/>
          <w:sz w:val="24"/>
          <w:szCs w:val="24"/>
        </w:rPr>
        <w:t xml:space="preserve"> všech komponent</w:t>
      </w:r>
      <w:r w:rsidR="000A3A57" w:rsidRPr="00B01655">
        <w:rPr>
          <w:rFonts w:asciiTheme="minorHAnsi" w:hAnsiTheme="minorHAnsi" w:cstheme="minorHAnsi"/>
          <w:sz w:val="24"/>
          <w:szCs w:val="24"/>
        </w:rPr>
        <w:t xml:space="preserve"> </w:t>
      </w:r>
      <w:r w:rsidR="006B36A0" w:rsidRPr="00B01655">
        <w:rPr>
          <w:rFonts w:asciiTheme="minorHAnsi" w:hAnsiTheme="minorHAnsi" w:cstheme="minorHAnsi"/>
          <w:sz w:val="24"/>
          <w:szCs w:val="24"/>
        </w:rPr>
        <w:t>do </w:t>
      </w:r>
      <w:r w:rsidR="000A3A57" w:rsidRPr="00B01655">
        <w:rPr>
          <w:rFonts w:asciiTheme="minorHAnsi" w:hAnsiTheme="minorHAnsi" w:cstheme="minorHAnsi"/>
          <w:sz w:val="24"/>
          <w:szCs w:val="24"/>
        </w:rPr>
        <w:t>provozu</w:t>
      </w:r>
      <w:r w:rsidR="00ED23A2" w:rsidRPr="00B01655">
        <w:rPr>
          <w:rFonts w:asciiTheme="minorHAnsi" w:hAnsiTheme="minorHAnsi" w:cstheme="minorHAnsi"/>
          <w:sz w:val="24"/>
          <w:szCs w:val="24"/>
        </w:rPr>
        <w:t xml:space="preserve">, napojení na informační systém objednatele, </w:t>
      </w:r>
      <w:r w:rsidR="000A3A57" w:rsidRPr="00B01655">
        <w:rPr>
          <w:rFonts w:asciiTheme="minorHAnsi" w:hAnsiTheme="minorHAnsi" w:cstheme="minorHAnsi"/>
          <w:sz w:val="24"/>
          <w:szCs w:val="24"/>
        </w:rPr>
        <w:t xml:space="preserve">poskytnutí licencí k používanému software, </w:t>
      </w:r>
      <w:r w:rsidR="00ED23A2" w:rsidRPr="00B01655">
        <w:rPr>
          <w:rFonts w:asciiTheme="minorHAnsi" w:hAnsiTheme="minorHAnsi" w:cstheme="minorHAnsi"/>
          <w:sz w:val="24"/>
          <w:szCs w:val="24"/>
        </w:rPr>
        <w:t xml:space="preserve">proškolení personálu objednatele, jakož i </w:t>
      </w:r>
      <w:r w:rsidRPr="00B01655">
        <w:rPr>
          <w:rFonts w:asciiTheme="minorHAnsi" w:hAnsiTheme="minorHAnsi" w:cstheme="minorHAnsi"/>
          <w:sz w:val="24"/>
          <w:szCs w:val="24"/>
        </w:rPr>
        <w:t xml:space="preserve">veškeré další činnosti a náklady, </w:t>
      </w:r>
      <w:r w:rsidR="006B36A0" w:rsidRPr="00B01655">
        <w:rPr>
          <w:rFonts w:asciiTheme="minorHAnsi" w:hAnsiTheme="minorHAnsi" w:cstheme="minorHAnsi"/>
          <w:sz w:val="24"/>
          <w:szCs w:val="24"/>
        </w:rPr>
        <w:t>které </w:t>
      </w:r>
      <w:r w:rsidRPr="00B01655">
        <w:rPr>
          <w:rFonts w:asciiTheme="minorHAnsi" w:hAnsiTheme="minorHAnsi" w:cstheme="minorHAnsi"/>
          <w:sz w:val="24"/>
          <w:szCs w:val="24"/>
        </w:rPr>
        <w:t xml:space="preserve">zhotoviteli s prováděním díla </w:t>
      </w:r>
      <w:r w:rsidR="00A77181" w:rsidRPr="00B01655">
        <w:rPr>
          <w:rFonts w:asciiTheme="minorHAnsi" w:hAnsiTheme="minorHAnsi" w:cstheme="minorHAnsi"/>
          <w:sz w:val="24"/>
          <w:szCs w:val="24"/>
        </w:rPr>
        <w:t xml:space="preserve">dle zadávací dokumentace </w:t>
      </w:r>
      <w:r w:rsidR="00BC113D" w:rsidRPr="00B01655">
        <w:rPr>
          <w:rFonts w:asciiTheme="minorHAnsi" w:hAnsiTheme="minorHAnsi" w:cstheme="minorHAnsi"/>
          <w:sz w:val="24"/>
          <w:szCs w:val="24"/>
        </w:rPr>
        <w:t xml:space="preserve">veřejné zakázky </w:t>
      </w:r>
      <w:r w:rsidRPr="00B01655">
        <w:rPr>
          <w:rFonts w:asciiTheme="minorHAnsi" w:hAnsiTheme="minorHAnsi" w:cstheme="minorHAnsi"/>
          <w:sz w:val="24"/>
          <w:szCs w:val="24"/>
        </w:rPr>
        <w:t>vzniknou.</w:t>
      </w:r>
      <w:r w:rsidR="00D0750D" w:rsidRPr="00B01655">
        <w:rPr>
          <w:rFonts w:asciiTheme="minorHAnsi" w:hAnsiTheme="minorHAnsi" w:cstheme="minorHAnsi"/>
          <w:sz w:val="24"/>
          <w:szCs w:val="24"/>
        </w:rPr>
        <w:t xml:space="preserve"> Zhotovitel </w:t>
      </w:r>
      <w:r w:rsidR="006E5E95" w:rsidRPr="00B01655">
        <w:rPr>
          <w:rFonts w:asciiTheme="minorHAnsi" w:hAnsiTheme="minorHAnsi" w:cstheme="minorHAnsi"/>
          <w:sz w:val="24"/>
          <w:szCs w:val="24"/>
        </w:rPr>
        <w:t xml:space="preserve">prohlašuje, </w:t>
      </w:r>
      <w:r w:rsidR="006B36A0" w:rsidRPr="00B01655">
        <w:rPr>
          <w:rFonts w:asciiTheme="minorHAnsi" w:hAnsiTheme="minorHAnsi" w:cstheme="minorHAnsi"/>
          <w:sz w:val="24"/>
          <w:szCs w:val="24"/>
        </w:rPr>
        <w:t>že </w:t>
      </w:r>
      <w:r w:rsidR="00D0750D" w:rsidRPr="00B01655">
        <w:rPr>
          <w:rFonts w:asciiTheme="minorHAnsi" w:hAnsiTheme="minorHAnsi" w:cstheme="minorHAnsi"/>
          <w:sz w:val="24"/>
          <w:szCs w:val="24"/>
        </w:rPr>
        <w:t xml:space="preserve">rozsah </w:t>
      </w:r>
      <w:r w:rsidR="00A81C1E" w:rsidRPr="00B01655">
        <w:rPr>
          <w:rFonts w:asciiTheme="minorHAnsi" w:hAnsiTheme="minorHAnsi" w:cstheme="minorHAnsi"/>
          <w:sz w:val="24"/>
          <w:szCs w:val="24"/>
        </w:rPr>
        <w:t xml:space="preserve">prací </w:t>
      </w:r>
      <w:r w:rsidR="00D0750D" w:rsidRPr="00B01655">
        <w:rPr>
          <w:rFonts w:asciiTheme="minorHAnsi" w:hAnsiTheme="minorHAnsi" w:cstheme="minorHAnsi"/>
          <w:sz w:val="24"/>
          <w:szCs w:val="24"/>
        </w:rPr>
        <w:t xml:space="preserve">je mu jasný a jsou v něm </w:t>
      </w:r>
      <w:r w:rsidR="003456E0" w:rsidRPr="00B01655">
        <w:rPr>
          <w:rFonts w:asciiTheme="minorHAnsi" w:hAnsiTheme="minorHAnsi" w:cstheme="minorHAnsi"/>
          <w:sz w:val="24"/>
          <w:szCs w:val="24"/>
        </w:rPr>
        <w:t xml:space="preserve">zohledněny </w:t>
      </w:r>
      <w:r w:rsidR="006E5E95" w:rsidRPr="00B01655">
        <w:rPr>
          <w:rFonts w:asciiTheme="minorHAnsi" w:hAnsiTheme="minorHAnsi" w:cstheme="minorHAnsi"/>
          <w:sz w:val="24"/>
          <w:szCs w:val="24"/>
        </w:rPr>
        <w:t xml:space="preserve">veškeré provozní </w:t>
      </w:r>
      <w:r w:rsidR="006B36A0" w:rsidRPr="00B01655">
        <w:rPr>
          <w:rFonts w:asciiTheme="minorHAnsi" w:hAnsiTheme="minorHAnsi" w:cstheme="minorHAnsi"/>
          <w:sz w:val="24"/>
          <w:szCs w:val="24"/>
        </w:rPr>
        <w:t>a </w:t>
      </w:r>
      <w:r w:rsidR="006E5E95" w:rsidRPr="00B01655">
        <w:rPr>
          <w:rFonts w:asciiTheme="minorHAnsi" w:hAnsiTheme="minorHAnsi" w:cstheme="minorHAnsi"/>
          <w:sz w:val="24"/>
          <w:szCs w:val="24"/>
        </w:rPr>
        <w:t xml:space="preserve">technologické </w:t>
      </w:r>
      <w:r w:rsidR="00D0750D" w:rsidRPr="00B01655">
        <w:rPr>
          <w:rFonts w:asciiTheme="minorHAnsi" w:hAnsiTheme="minorHAnsi" w:cstheme="minorHAnsi"/>
          <w:sz w:val="24"/>
          <w:szCs w:val="24"/>
        </w:rPr>
        <w:t>potřeby dodávaného přístroj</w:t>
      </w:r>
      <w:r w:rsidR="006E5E95" w:rsidRPr="00B01655">
        <w:rPr>
          <w:rFonts w:asciiTheme="minorHAnsi" w:hAnsiTheme="minorHAnsi" w:cstheme="minorHAnsi"/>
          <w:sz w:val="24"/>
          <w:szCs w:val="24"/>
        </w:rPr>
        <w:t>e</w:t>
      </w:r>
      <w:r w:rsidR="00D0750D" w:rsidRPr="00B01655">
        <w:rPr>
          <w:rFonts w:asciiTheme="minorHAnsi" w:hAnsiTheme="minorHAnsi" w:cstheme="minorHAnsi"/>
          <w:sz w:val="24"/>
          <w:szCs w:val="24"/>
        </w:rPr>
        <w:t>.</w:t>
      </w:r>
    </w:p>
    <w:p w14:paraId="717F3811" w14:textId="4351BE31" w:rsidR="009740AA" w:rsidRPr="00B01655" w:rsidRDefault="009740AA"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lastRenderedPageBreak/>
        <w:t xml:space="preserve">Cenu předmětu smlouvy je možné změnit pouze v případě, že dojde v průběhu realizace díla </w:t>
      </w:r>
      <w:r w:rsidR="006B36A0" w:rsidRPr="00B01655">
        <w:rPr>
          <w:rFonts w:asciiTheme="minorHAnsi" w:hAnsiTheme="minorHAnsi" w:cstheme="minorHAnsi"/>
          <w:sz w:val="24"/>
          <w:szCs w:val="24"/>
        </w:rPr>
        <w:t>ke </w:t>
      </w:r>
      <w:r w:rsidRPr="00B01655">
        <w:rPr>
          <w:rFonts w:asciiTheme="minorHAnsi" w:hAnsiTheme="minorHAnsi" w:cstheme="minorHAnsi"/>
          <w:sz w:val="24"/>
          <w:szCs w:val="24"/>
        </w:rPr>
        <w:t>změnám da</w:t>
      </w:r>
      <w:r w:rsidR="00E60D31" w:rsidRPr="00B01655">
        <w:rPr>
          <w:rFonts w:asciiTheme="minorHAnsi" w:hAnsiTheme="minorHAnsi" w:cstheme="minorHAnsi"/>
          <w:sz w:val="24"/>
          <w:szCs w:val="24"/>
        </w:rPr>
        <w:t>ň</w:t>
      </w:r>
      <w:r w:rsidRPr="00B01655">
        <w:rPr>
          <w:rFonts w:asciiTheme="minorHAnsi" w:hAnsiTheme="minorHAnsi" w:cstheme="minorHAnsi"/>
          <w:sz w:val="24"/>
          <w:szCs w:val="24"/>
        </w:rPr>
        <w:t xml:space="preserve">ových předpisů upravujících výši sazby DPH; v případě </w:t>
      </w:r>
      <w:r w:rsidR="00E60D31" w:rsidRPr="00B01655">
        <w:rPr>
          <w:rFonts w:asciiTheme="minorHAnsi" w:hAnsiTheme="minorHAnsi" w:cstheme="minorHAnsi"/>
          <w:sz w:val="24"/>
          <w:szCs w:val="24"/>
        </w:rPr>
        <w:t>z</w:t>
      </w:r>
      <w:r w:rsidRPr="00B01655">
        <w:rPr>
          <w:rFonts w:asciiTheme="minorHAnsi" w:hAnsiTheme="minorHAnsi" w:cstheme="minorHAnsi"/>
          <w:sz w:val="24"/>
          <w:szCs w:val="24"/>
        </w:rP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4979E62" w:rsidR="006B36A0" w:rsidRPr="00B01655" w:rsidRDefault="00D34A95"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Úhrada za plnění z této smlouvy bude realizována bezhotovostním převodem na účet </w:t>
      </w:r>
      <w:r w:rsidR="00073890" w:rsidRPr="00B01655">
        <w:rPr>
          <w:rFonts w:asciiTheme="minorHAnsi" w:hAnsiTheme="minorHAnsi" w:cstheme="minorHAnsi"/>
          <w:sz w:val="24"/>
          <w:szCs w:val="24"/>
        </w:rPr>
        <w:t>zhotovitele</w:t>
      </w:r>
      <w:r w:rsidRPr="00B01655">
        <w:rPr>
          <w:rFonts w:asciiTheme="minorHAnsi" w:hAnsiTheme="minorHAnsi" w:cstheme="minorHAnsi"/>
          <w:sz w:val="24"/>
          <w:szCs w:val="24"/>
        </w:rPr>
        <w:t xml:space="preserve">, který je správcem daně (finančním úřadem) zveřejněn způsobem umožňujícím dálkový přístup </w:t>
      </w:r>
      <w:r w:rsidR="006B36A0" w:rsidRPr="00B01655">
        <w:rPr>
          <w:rFonts w:asciiTheme="minorHAnsi" w:hAnsiTheme="minorHAnsi" w:cstheme="minorHAnsi"/>
          <w:sz w:val="24"/>
          <w:szCs w:val="24"/>
        </w:rPr>
        <w:t>ve </w:t>
      </w:r>
      <w:r w:rsidRPr="00B01655">
        <w:rPr>
          <w:rFonts w:asciiTheme="minorHAnsi" w:hAnsiTheme="minorHAnsi" w:cstheme="minorHAnsi"/>
          <w:sz w:val="24"/>
          <w:szCs w:val="24"/>
        </w:rPr>
        <w:t>smyslu ustanovení § 98 zákona č. 235 /2004 Sb.</w:t>
      </w:r>
      <w:r w:rsidR="00FC45B8" w:rsidRPr="00B01655">
        <w:rPr>
          <w:rFonts w:asciiTheme="minorHAnsi" w:hAnsiTheme="minorHAnsi" w:cstheme="minorHAnsi"/>
          <w:sz w:val="24"/>
          <w:szCs w:val="24"/>
        </w:rPr>
        <w:t>,</w:t>
      </w:r>
      <w:r w:rsidRPr="00B01655">
        <w:rPr>
          <w:rFonts w:asciiTheme="minorHAnsi" w:hAnsiTheme="minorHAnsi" w:cstheme="minorHAnsi"/>
          <w:sz w:val="24"/>
          <w:szCs w:val="24"/>
        </w:rPr>
        <w:t xml:space="preserve"> </w:t>
      </w:r>
      <w:r w:rsidR="00FC45B8" w:rsidRPr="00B01655">
        <w:rPr>
          <w:rFonts w:asciiTheme="minorHAnsi" w:hAnsiTheme="minorHAnsi" w:cstheme="minorHAnsi"/>
          <w:sz w:val="24"/>
          <w:szCs w:val="24"/>
        </w:rPr>
        <w:t>o</w:t>
      </w:r>
      <w:r w:rsidRPr="00B01655">
        <w:rPr>
          <w:rFonts w:asciiTheme="minorHAnsi" w:hAnsiTheme="minorHAnsi" w:cstheme="minorHAnsi"/>
          <w:sz w:val="24"/>
          <w:szCs w:val="24"/>
        </w:rPr>
        <w:t xml:space="preserve"> dani z přidané hodnoty, ve znění pozdějších předpisů (dále jen „</w:t>
      </w:r>
      <w:r w:rsidRPr="00B01655">
        <w:rPr>
          <w:rFonts w:asciiTheme="minorHAnsi" w:hAnsiTheme="minorHAnsi" w:cstheme="minorHAnsi"/>
          <w:b/>
          <w:sz w:val="24"/>
          <w:szCs w:val="24"/>
        </w:rPr>
        <w:t>zákon o DPH</w:t>
      </w:r>
      <w:r w:rsidRPr="00B01655">
        <w:rPr>
          <w:rFonts w:asciiTheme="minorHAnsi" w:hAnsiTheme="minorHAnsi" w:cstheme="minorHAnsi"/>
          <w:sz w:val="24"/>
          <w:szCs w:val="24"/>
        </w:rPr>
        <w:t>“).</w:t>
      </w:r>
    </w:p>
    <w:p w14:paraId="06152EB5" w14:textId="401483E5" w:rsidR="006B36A0" w:rsidRPr="00B01655" w:rsidRDefault="00D34A95" w:rsidP="002E53FD">
      <w:pPr>
        <w:pStyle w:val="Odstavecseseznamem"/>
        <w:numPr>
          <w:ilvl w:val="3"/>
          <w:numId w:val="1"/>
        </w:numPr>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Objednatel uhradí cenu díla na základě řádně vystavené faktury se lhůtou splatnosti </w:t>
      </w:r>
      <w:r w:rsidR="00B40BB8" w:rsidRPr="00B01655">
        <w:rPr>
          <w:rFonts w:asciiTheme="minorHAnsi" w:hAnsiTheme="minorHAnsi" w:cstheme="minorHAnsi"/>
          <w:sz w:val="24"/>
          <w:szCs w:val="24"/>
        </w:rPr>
        <w:t>3</w:t>
      </w:r>
      <w:r w:rsidR="009740AA" w:rsidRPr="00B01655">
        <w:rPr>
          <w:rFonts w:asciiTheme="minorHAnsi" w:hAnsiTheme="minorHAnsi" w:cstheme="minorHAnsi"/>
          <w:sz w:val="24"/>
          <w:szCs w:val="24"/>
        </w:rPr>
        <w:t xml:space="preserve">0 </w:t>
      </w:r>
      <w:r w:rsidRPr="00B01655">
        <w:rPr>
          <w:rFonts w:asciiTheme="minorHAnsi" w:hAnsiTheme="minorHAnsi" w:cstheme="minorHAnsi"/>
          <w:sz w:val="24"/>
          <w:szCs w:val="24"/>
        </w:rPr>
        <w:t>dnů</w:t>
      </w:r>
      <w:r w:rsidR="00DD0018" w:rsidRPr="00B01655">
        <w:rPr>
          <w:rFonts w:asciiTheme="minorHAnsi" w:hAnsiTheme="minorHAnsi" w:cstheme="minorHAnsi"/>
          <w:sz w:val="24"/>
          <w:szCs w:val="24"/>
        </w:rPr>
        <w:t xml:space="preserve"> </w:t>
      </w:r>
      <w:r w:rsidR="006B36A0" w:rsidRPr="00B01655">
        <w:rPr>
          <w:rFonts w:asciiTheme="minorHAnsi" w:hAnsiTheme="minorHAnsi" w:cstheme="minorHAnsi"/>
          <w:sz w:val="24"/>
          <w:szCs w:val="24"/>
        </w:rPr>
        <w:t>od </w:t>
      </w:r>
      <w:r w:rsidR="00DD0018" w:rsidRPr="00B01655">
        <w:rPr>
          <w:rFonts w:asciiTheme="minorHAnsi" w:hAnsiTheme="minorHAnsi" w:cstheme="minorHAnsi"/>
          <w:sz w:val="24"/>
          <w:szCs w:val="24"/>
        </w:rPr>
        <w:t>data prokazatelného doručení faktury</w:t>
      </w:r>
      <w:r w:rsidRPr="00B01655">
        <w:rPr>
          <w:rFonts w:asciiTheme="minorHAnsi" w:hAnsiTheme="minorHAnsi" w:cstheme="minorHAnsi"/>
          <w:sz w:val="24"/>
          <w:szCs w:val="24"/>
        </w:rPr>
        <w:t>. Fakturu vystaví objednatel v den řádného předání díla bez vad.</w:t>
      </w:r>
      <w:r w:rsidR="00DD0018" w:rsidRPr="00B01655">
        <w:rPr>
          <w:rFonts w:asciiTheme="minorHAnsi" w:hAnsiTheme="minorHAnsi" w:cstheme="minorHAnsi"/>
          <w:sz w:val="24"/>
          <w:szCs w:val="24"/>
        </w:rPr>
        <w:t xml:space="preserve"> Fakturu může zhotovitel</w:t>
      </w:r>
      <w:r w:rsidR="000C0F3C" w:rsidRPr="00B01655">
        <w:rPr>
          <w:rFonts w:asciiTheme="minorHAnsi" w:hAnsiTheme="minorHAnsi" w:cstheme="minorHAnsi"/>
          <w:sz w:val="24"/>
          <w:szCs w:val="24"/>
        </w:rPr>
        <w:t xml:space="preserve"> zaslat </w:t>
      </w:r>
      <w:r w:rsidR="007F6E65" w:rsidRPr="00B01655">
        <w:rPr>
          <w:rFonts w:asciiTheme="minorHAnsi" w:hAnsiTheme="minorHAnsi" w:cstheme="minorHAnsi"/>
          <w:sz w:val="24"/>
          <w:szCs w:val="24"/>
        </w:rPr>
        <w:t xml:space="preserve">objednateli </w:t>
      </w:r>
      <w:r w:rsidR="000C0F3C" w:rsidRPr="00B01655">
        <w:rPr>
          <w:rFonts w:asciiTheme="minorHAnsi" w:hAnsiTheme="minorHAnsi" w:cstheme="minorHAnsi"/>
          <w:sz w:val="24"/>
          <w:szCs w:val="24"/>
        </w:rPr>
        <w:t xml:space="preserve">i elektronicky, a to na </w:t>
      </w:r>
      <w:r w:rsidR="00467B8E" w:rsidRPr="00B01655">
        <w:rPr>
          <w:rFonts w:asciiTheme="minorHAnsi" w:hAnsiTheme="minorHAnsi" w:cstheme="minorHAnsi"/>
          <w:sz w:val="24"/>
          <w:szCs w:val="24"/>
        </w:rPr>
        <w:t>e-</w:t>
      </w:r>
      <w:r w:rsidR="000C0F3C" w:rsidRPr="00B01655">
        <w:rPr>
          <w:rFonts w:asciiTheme="minorHAnsi" w:hAnsiTheme="minorHAnsi" w:cstheme="minorHAnsi"/>
          <w:sz w:val="24"/>
          <w:szCs w:val="24"/>
        </w:rPr>
        <w:t xml:space="preserve">mailovou adresu </w:t>
      </w:r>
      <w:hyperlink r:id="rId9" w:history="1">
        <w:r w:rsidR="00467B8E" w:rsidRPr="00B01655">
          <w:rPr>
            <w:rStyle w:val="Hypertextovodkaz"/>
            <w:rFonts w:asciiTheme="minorHAnsi" w:hAnsiTheme="minorHAnsi" w:cstheme="minorHAnsi"/>
            <w:sz w:val="24"/>
            <w:szCs w:val="24"/>
          </w:rPr>
          <w:t>financniuctarna@onhb.cz</w:t>
        </w:r>
      </w:hyperlink>
      <w:r w:rsidR="00467B8E" w:rsidRPr="00B01655">
        <w:rPr>
          <w:rFonts w:asciiTheme="minorHAnsi" w:hAnsiTheme="minorHAnsi" w:cstheme="minorHAnsi"/>
          <w:sz w:val="24"/>
          <w:szCs w:val="24"/>
        </w:rPr>
        <w:t xml:space="preserve">. </w:t>
      </w:r>
      <w:r w:rsidR="007D4726" w:rsidRPr="00B01655">
        <w:rPr>
          <w:rFonts w:asciiTheme="minorHAnsi" w:hAnsiTheme="minorHAnsi" w:cstheme="minorHAnsi"/>
          <w:sz w:val="24"/>
          <w:szCs w:val="24"/>
        </w:rPr>
        <w:t xml:space="preserve">Daňový doklad </w:t>
      </w:r>
      <w:r w:rsidR="004C68F8" w:rsidRPr="00B01655">
        <w:rPr>
          <w:rFonts w:asciiTheme="minorHAnsi" w:hAnsiTheme="minorHAnsi" w:cstheme="minorHAnsi"/>
          <w:sz w:val="24"/>
          <w:szCs w:val="24"/>
        </w:rPr>
        <w:t xml:space="preserve">za přístroj </w:t>
      </w:r>
      <w:r w:rsidR="007D4726" w:rsidRPr="00B01655">
        <w:rPr>
          <w:rFonts w:asciiTheme="minorHAnsi" w:hAnsiTheme="minorHAnsi" w:cstheme="minorHAnsi"/>
          <w:sz w:val="24"/>
          <w:szCs w:val="24"/>
        </w:rPr>
        <w:t xml:space="preserve">bude obsahovat název a </w:t>
      </w:r>
      <w:r w:rsidR="00467B8E" w:rsidRPr="00B01655">
        <w:rPr>
          <w:rFonts w:asciiTheme="minorHAnsi" w:hAnsiTheme="minorHAnsi" w:cstheme="minorHAnsi"/>
          <w:sz w:val="24"/>
          <w:szCs w:val="24"/>
        </w:rPr>
        <w:t xml:space="preserve">reg. </w:t>
      </w:r>
      <w:r w:rsidR="007D4726" w:rsidRPr="00B01655">
        <w:rPr>
          <w:rFonts w:asciiTheme="minorHAnsi" w:hAnsiTheme="minorHAnsi" w:cstheme="minorHAnsi"/>
          <w:sz w:val="24"/>
          <w:szCs w:val="24"/>
        </w:rPr>
        <w:t>číslo projektu:</w:t>
      </w:r>
    </w:p>
    <w:p w14:paraId="3B9EECA3" w14:textId="5511BB69" w:rsidR="001010B1" w:rsidRPr="00B01655" w:rsidRDefault="007D4726" w:rsidP="002E53FD">
      <w:pPr>
        <w:pStyle w:val="Odstavecseseznamem"/>
        <w:spacing w:after="120"/>
        <w:ind w:left="567"/>
        <w:rPr>
          <w:rFonts w:asciiTheme="minorHAnsi" w:hAnsiTheme="minorHAnsi" w:cstheme="minorHAnsi"/>
          <w:sz w:val="24"/>
          <w:szCs w:val="24"/>
        </w:rPr>
      </w:pPr>
      <w:r w:rsidRPr="00B01655">
        <w:rPr>
          <w:rFonts w:asciiTheme="minorHAnsi" w:hAnsiTheme="minorHAnsi" w:cstheme="minorHAnsi"/>
          <w:sz w:val="24"/>
          <w:szCs w:val="24"/>
        </w:rPr>
        <w:t>Pořízení přístrojového vybavení Nemocnice Havlíčkův Brod,</w:t>
      </w:r>
      <w:r w:rsidR="00C4256A" w:rsidRPr="00B01655">
        <w:rPr>
          <w:rFonts w:asciiTheme="minorHAnsi" w:hAnsiTheme="minorHAnsi" w:cstheme="minorHAnsi"/>
          <w:sz w:val="24"/>
          <w:szCs w:val="24"/>
        </w:rPr>
        <w:t xml:space="preserve"> </w:t>
      </w:r>
      <w:r w:rsidRPr="00B01655">
        <w:rPr>
          <w:rFonts w:asciiTheme="minorHAnsi" w:hAnsiTheme="minorHAnsi" w:cstheme="minorHAnsi"/>
          <w:sz w:val="24"/>
          <w:szCs w:val="24"/>
        </w:rPr>
        <w:t>CZ.06.6.127/0.0/0.0/21_121/0016319.</w:t>
      </w:r>
    </w:p>
    <w:p w14:paraId="244F9E16" w14:textId="24198AB3" w:rsidR="0046212E" w:rsidRPr="00B01655" w:rsidRDefault="0046212E" w:rsidP="00844F2D">
      <w:pPr>
        <w:spacing w:after="120"/>
        <w:ind w:left="284"/>
        <w:rPr>
          <w:rFonts w:asciiTheme="minorHAnsi" w:hAnsiTheme="minorHAnsi" w:cstheme="minorHAnsi"/>
          <w:sz w:val="24"/>
          <w:szCs w:val="24"/>
        </w:rPr>
      </w:pPr>
      <w:r w:rsidRPr="00B01655">
        <w:rPr>
          <w:rFonts w:asciiTheme="minorHAnsi" w:hAnsiTheme="minorHAnsi" w:cstheme="minorHAnsi"/>
          <w:sz w:val="24"/>
          <w:szCs w:val="24"/>
        </w:rPr>
        <w:t>Pozáruční servis přístroje není financován z uvedeného projektu</w:t>
      </w:r>
      <w:r w:rsidR="00175509">
        <w:rPr>
          <w:rFonts w:asciiTheme="minorHAnsi" w:hAnsiTheme="minorHAnsi" w:cstheme="minorHAnsi"/>
          <w:sz w:val="24"/>
          <w:szCs w:val="24"/>
        </w:rPr>
        <w:t>.</w:t>
      </w:r>
    </w:p>
    <w:p w14:paraId="5CF6E436" w14:textId="3C6BD578" w:rsidR="003A05A9" w:rsidRPr="00B01655" w:rsidRDefault="001010B1"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Pokud faktura nebude obsahovat náležitosti daňového dokladu, je objednatel oprávněn </w:t>
      </w:r>
      <w:r w:rsidR="00467B8E" w:rsidRPr="00B01655">
        <w:rPr>
          <w:rFonts w:asciiTheme="minorHAnsi" w:hAnsiTheme="minorHAnsi" w:cstheme="minorHAnsi"/>
          <w:sz w:val="24"/>
          <w:szCs w:val="24"/>
        </w:rPr>
        <w:t>ji </w:t>
      </w:r>
      <w:r w:rsidRPr="00B01655">
        <w:rPr>
          <w:rFonts w:asciiTheme="minorHAnsi" w:hAnsiTheme="minorHAnsi" w:cstheme="minorHAnsi"/>
          <w:sz w:val="24"/>
          <w:szCs w:val="24"/>
        </w:rPr>
        <w:t xml:space="preserve">zhotoviteli bez zbytečného odkladu vrátit s uvedením zjištěných nedostatků. V takovém případě </w:t>
      </w:r>
      <w:r w:rsidR="00467B8E" w:rsidRPr="00B01655">
        <w:rPr>
          <w:rFonts w:asciiTheme="minorHAnsi" w:hAnsiTheme="minorHAnsi" w:cstheme="minorHAnsi"/>
          <w:sz w:val="24"/>
          <w:szCs w:val="24"/>
        </w:rPr>
        <w:t>se </w:t>
      </w:r>
      <w:r w:rsidRPr="00B01655">
        <w:rPr>
          <w:rFonts w:asciiTheme="minorHAnsi" w:hAnsiTheme="minorHAnsi" w:cstheme="minorHAnsi"/>
          <w:sz w:val="24"/>
          <w:szCs w:val="24"/>
        </w:rPr>
        <w:t xml:space="preserve">přeruší lhůta splatnosti a nová lhůta </w:t>
      </w:r>
      <w:r w:rsidR="000433F6" w:rsidRPr="00B01655">
        <w:rPr>
          <w:rFonts w:asciiTheme="minorHAnsi" w:hAnsiTheme="minorHAnsi" w:cstheme="minorHAnsi"/>
          <w:sz w:val="24"/>
          <w:szCs w:val="24"/>
        </w:rPr>
        <w:t xml:space="preserve">splatnosti </w:t>
      </w:r>
      <w:r w:rsidR="00FC45B8" w:rsidRPr="00B01655">
        <w:rPr>
          <w:rFonts w:asciiTheme="minorHAnsi" w:hAnsiTheme="minorHAnsi" w:cstheme="minorHAnsi"/>
          <w:sz w:val="24"/>
          <w:szCs w:val="24"/>
        </w:rPr>
        <w:t>za</w:t>
      </w:r>
      <w:r w:rsidR="000433F6" w:rsidRPr="00B01655">
        <w:rPr>
          <w:rFonts w:asciiTheme="minorHAnsi" w:hAnsiTheme="minorHAnsi" w:cstheme="minorHAnsi"/>
          <w:sz w:val="24"/>
          <w:szCs w:val="24"/>
        </w:rPr>
        <w:t>čne běžet doručením opravené faktury objednateli.</w:t>
      </w:r>
    </w:p>
    <w:p w14:paraId="5AE8FB7C" w14:textId="0FE943B3" w:rsidR="001010B1" w:rsidRPr="00B01655" w:rsidRDefault="003A05A9"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Pokud</w:t>
      </w:r>
      <w:r w:rsidR="000433F6" w:rsidRPr="00B01655">
        <w:rPr>
          <w:rFonts w:asciiTheme="minorHAnsi" w:hAnsiTheme="minorHAnsi" w:cstheme="minorHAnsi"/>
          <w:sz w:val="24"/>
          <w:szCs w:val="24"/>
        </w:rPr>
        <w:t xml:space="preserve"> </w:t>
      </w:r>
      <w:r w:rsidRPr="00B01655">
        <w:rPr>
          <w:rFonts w:asciiTheme="minorHAnsi" w:hAnsiTheme="minorHAnsi" w:cstheme="minorHAnsi"/>
          <w:sz w:val="24"/>
          <w:szCs w:val="24"/>
        </w:rPr>
        <w:t>se po dobu účinnosti této smlouvy zhotovitel stane nespolehlivý</w:t>
      </w:r>
      <w:r w:rsidR="00D041B7" w:rsidRPr="00B01655">
        <w:rPr>
          <w:rFonts w:asciiTheme="minorHAnsi" w:hAnsiTheme="minorHAnsi" w:cstheme="minorHAnsi"/>
          <w:sz w:val="24"/>
          <w:szCs w:val="24"/>
        </w:rPr>
        <w:t xml:space="preserve">m plátcem ve smyslu ustanovení </w:t>
      </w:r>
      <w:r w:rsidRPr="00B01655">
        <w:rPr>
          <w:rFonts w:asciiTheme="minorHAnsi" w:hAnsiTheme="minorHAnsi" w:cstheme="minorHAnsi"/>
          <w:sz w:val="24"/>
          <w:szCs w:val="24"/>
        </w:rPr>
        <w:t xml:space="preserve">§ 106a zákona o DPH, smluvní strany se dohodly, že objednatel uhradí DPH za zdanitelné plnění přímo příslušnému správci daně. Objednatelem takto provedená úhrada je považována </w:t>
      </w:r>
      <w:r w:rsidR="007F6E65" w:rsidRPr="00B01655">
        <w:rPr>
          <w:rFonts w:asciiTheme="minorHAnsi" w:hAnsiTheme="minorHAnsi" w:cstheme="minorHAnsi"/>
          <w:sz w:val="24"/>
          <w:szCs w:val="24"/>
        </w:rPr>
        <w:t>za </w:t>
      </w:r>
      <w:r w:rsidRPr="00B01655">
        <w:rPr>
          <w:rFonts w:asciiTheme="minorHAnsi" w:hAnsiTheme="minorHAnsi" w:cstheme="minorHAnsi"/>
          <w:sz w:val="24"/>
          <w:szCs w:val="24"/>
        </w:rPr>
        <w:t>uhrazení příslušné části smluvní ceny rovnající se výši DPH fakturované zhotovitelem.</w:t>
      </w:r>
    </w:p>
    <w:p w14:paraId="71AFF017" w14:textId="07A073AD" w:rsidR="000C0F3C" w:rsidRPr="00B01655" w:rsidRDefault="000C0F3C"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Smluvní strany sjednaly, že veškeré ujednání o DPH platí v této smlouvě pouze pro případ, </w:t>
      </w:r>
      <w:r w:rsidR="004B64CA" w:rsidRPr="00B01655">
        <w:rPr>
          <w:rFonts w:asciiTheme="minorHAnsi" w:hAnsiTheme="minorHAnsi" w:cstheme="minorHAnsi"/>
          <w:sz w:val="24"/>
          <w:szCs w:val="24"/>
        </w:rPr>
        <w:t>že </w:t>
      </w:r>
      <w:r w:rsidRPr="00B01655">
        <w:rPr>
          <w:rFonts w:asciiTheme="minorHAnsi" w:hAnsiTheme="minorHAnsi" w:cstheme="minorHAnsi"/>
          <w:sz w:val="24"/>
          <w:szCs w:val="24"/>
        </w:rPr>
        <w:t xml:space="preserve">zhotovitel </w:t>
      </w:r>
      <w:r w:rsidR="004B64CA" w:rsidRPr="00B01655">
        <w:rPr>
          <w:rFonts w:asciiTheme="minorHAnsi" w:hAnsiTheme="minorHAnsi" w:cstheme="minorHAnsi"/>
          <w:sz w:val="24"/>
          <w:szCs w:val="24"/>
        </w:rPr>
        <w:t xml:space="preserve">je </w:t>
      </w:r>
      <w:r w:rsidRPr="00B01655">
        <w:rPr>
          <w:rFonts w:asciiTheme="minorHAnsi" w:hAnsiTheme="minorHAnsi" w:cstheme="minorHAnsi"/>
          <w:sz w:val="24"/>
          <w:szCs w:val="24"/>
        </w:rPr>
        <w:t>plátcem DPH.</w:t>
      </w:r>
    </w:p>
    <w:p w14:paraId="14D7621A" w14:textId="1CD53C88" w:rsidR="000C0F3C" w:rsidRPr="00B01655" w:rsidRDefault="000C0F3C" w:rsidP="002E53FD">
      <w:pPr>
        <w:pStyle w:val="Odstavecseseznamem"/>
        <w:numPr>
          <w:ilvl w:val="3"/>
          <w:numId w:val="1"/>
        </w:numPr>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Zhotovitel čestně prohlašuje, že u něj nenastal ani jeden z případů uvedených v ust. § 109 zákona </w:t>
      </w:r>
      <w:r w:rsidR="00467B8E" w:rsidRPr="00B01655">
        <w:rPr>
          <w:rFonts w:asciiTheme="minorHAnsi" w:hAnsiTheme="minorHAnsi" w:cstheme="minorHAnsi"/>
          <w:sz w:val="24"/>
          <w:szCs w:val="24"/>
        </w:rPr>
        <w:t>o </w:t>
      </w:r>
      <w:r w:rsidRPr="00B01655">
        <w:rPr>
          <w:rFonts w:asciiTheme="minorHAnsi" w:hAnsiTheme="minorHAnsi" w:cstheme="minorHAnsi"/>
          <w:sz w:val="24"/>
          <w:szCs w:val="24"/>
        </w:rPr>
        <w:t xml:space="preserve">DPH, že není nespolehlivým plátcem DPH a minimálně po dobu účinnosti této smlouvy </w:t>
      </w:r>
      <w:r w:rsidR="006B36A0" w:rsidRPr="00B01655">
        <w:rPr>
          <w:rFonts w:asciiTheme="minorHAnsi" w:hAnsiTheme="minorHAnsi" w:cstheme="minorHAnsi"/>
          <w:sz w:val="24"/>
          <w:szCs w:val="24"/>
        </w:rPr>
        <w:t>se </w:t>
      </w:r>
      <w:r w:rsidRPr="00B01655">
        <w:rPr>
          <w:rFonts w:asciiTheme="minorHAnsi" w:hAnsiTheme="minorHAnsi" w:cstheme="minorHAnsi"/>
          <w:sz w:val="24"/>
          <w:szCs w:val="24"/>
        </w:rPr>
        <w:t>zavazuje</w:t>
      </w:r>
      <w:r w:rsidR="006B36A0" w:rsidRPr="00B01655">
        <w:rPr>
          <w:rFonts w:asciiTheme="minorHAnsi" w:hAnsiTheme="minorHAnsi" w:cstheme="minorHAnsi"/>
          <w:sz w:val="24"/>
          <w:szCs w:val="24"/>
        </w:rPr>
        <w:t>:</w:t>
      </w:r>
    </w:p>
    <w:p w14:paraId="25DB4A60" w14:textId="3B7FEFB8" w:rsidR="000C0F3C" w:rsidRPr="00B01655" w:rsidRDefault="000C0F3C" w:rsidP="000C0F3C">
      <w:pPr>
        <w:numPr>
          <w:ilvl w:val="0"/>
          <w:numId w:val="35"/>
        </w:numPr>
        <w:suppressAutoHyphens/>
        <w:jc w:val="both"/>
        <w:rPr>
          <w:rFonts w:asciiTheme="minorHAnsi" w:hAnsiTheme="minorHAnsi" w:cstheme="minorHAnsi"/>
          <w:sz w:val="24"/>
          <w:szCs w:val="24"/>
        </w:rPr>
      </w:pPr>
      <w:r w:rsidRPr="00B01655">
        <w:rPr>
          <w:rFonts w:asciiTheme="minorHAnsi" w:hAnsiTheme="minorHAnsi" w:cstheme="minorHAnsi"/>
          <w:sz w:val="24"/>
          <w:szCs w:val="24"/>
        </w:rPr>
        <w:t xml:space="preserve">nejednat tak, že daň z přidané hodnoty uvedenou na daňovém dokladu, který vystaví </w:t>
      </w:r>
      <w:r w:rsidR="004B64CA" w:rsidRPr="00B01655">
        <w:rPr>
          <w:rFonts w:asciiTheme="minorHAnsi" w:hAnsiTheme="minorHAnsi" w:cstheme="minorHAnsi"/>
          <w:sz w:val="24"/>
          <w:szCs w:val="24"/>
        </w:rPr>
        <w:t>v </w:t>
      </w:r>
      <w:r w:rsidRPr="00B01655">
        <w:rPr>
          <w:rFonts w:asciiTheme="minorHAnsi" w:hAnsiTheme="minorHAnsi" w:cstheme="minorHAnsi"/>
          <w:sz w:val="24"/>
          <w:szCs w:val="24"/>
        </w:rPr>
        <w:t>souvislosti s touto smlouvou a na jejím základě (dále též jen „</w:t>
      </w:r>
      <w:r w:rsidRPr="00B01655">
        <w:rPr>
          <w:rFonts w:asciiTheme="minorHAnsi" w:hAnsiTheme="minorHAnsi" w:cstheme="minorHAnsi"/>
          <w:b/>
          <w:sz w:val="24"/>
          <w:szCs w:val="24"/>
        </w:rPr>
        <w:t>daň</w:t>
      </w:r>
      <w:r w:rsidRPr="00B01655">
        <w:rPr>
          <w:rFonts w:asciiTheme="minorHAnsi" w:hAnsiTheme="minorHAnsi" w:cstheme="minorHAnsi"/>
          <w:sz w:val="24"/>
          <w:szCs w:val="24"/>
        </w:rPr>
        <w:t>“), úmyslně nezaplatí,</w:t>
      </w:r>
    </w:p>
    <w:p w14:paraId="68C110ED" w14:textId="77777777" w:rsidR="000C0F3C" w:rsidRPr="00B01655" w:rsidRDefault="000C0F3C" w:rsidP="000C0F3C">
      <w:pPr>
        <w:numPr>
          <w:ilvl w:val="0"/>
          <w:numId w:val="35"/>
        </w:numPr>
        <w:suppressAutoHyphens/>
        <w:jc w:val="both"/>
        <w:rPr>
          <w:rFonts w:asciiTheme="minorHAnsi" w:hAnsiTheme="minorHAnsi" w:cstheme="minorHAnsi"/>
          <w:sz w:val="24"/>
          <w:szCs w:val="24"/>
        </w:rPr>
      </w:pPr>
      <w:r w:rsidRPr="00B01655">
        <w:rPr>
          <w:rFonts w:asciiTheme="minorHAnsi" w:hAnsiTheme="minorHAnsi" w:cstheme="minorHAnsi"/>
          <w:sz w:val="24"/>
          <w:szCs w:val="24"/>
        </w:rPr>
        <w:t xml:space="preserve">nedostat se kdykoliv v budoucnu úmyslně do postavení, kdy by nemohl daň zaplatit, </w:t>
      </w:r>
    </w:p>
    <w:p w14:paraId="51B33BF3" w14:textId="77777777" w:rsidR="000C0F3C" w:rsidRPr="00B01655" w:rsidRDefault="000C0F3C" w:rsidP="002E53FD">
      <w:pPr>
        <w:numPr>
          <w:ilvl w:val="0"/>
          <w:numId w:val="35"/>
        </w:numPr>
        <w:suppressAutoHyphens/>
        <w:spacing w:after="120"/>
        <w:ind w:left="714" w:hanging="357"/>
        <w:jc w:val="both"/>
        <w:rPr>
          <w:rFonts w:asciiTheme="minorHAnsi" w:hAnsiTheme="minorHAnsi" w:cstheme="minorHAnsi"/>
          <w:sz w:val="24"/>
          <w:szCs w:val="24"/>
        </w:rPr>
      </w:pPr>
      <w:r w:rsidRPr="00B01655">
        <w:rPr>
          <w:rFonts w:asciiTheme="minorHAnsi" w:hAnsiTheme="minorHAnsi" w:cstheme="minorHAnsi"/>
          <w:sz w:val="24"/>
          <w:szCs w:val="24"/>
        </w:rPr>
        <w:t>nevyvinout takové jednání, jímž by došlo ke zkrácení daně nebo vylákání daňové výhody.</w:t>
      </w:r>
    </w:p>
    <w:p w14:paraId="640FA9AC" w14:textId="66A93829" w:rsidR="000C0F3C" w:rsidRPr="00B01655" w:rsidRDefault="000C0F3C" w:rsidP="002E53FD">
      <w:pPr>
        <w:pStyle w:val="Odstavecseseznamem"/>
        <w:spacing w:after="120"/>
        <w:ind w:left="284"/>
        <w:jc w:val="both"/>
        <w:rPr>
          <w:rFonts w:asciiTheme="minorHAnsi" w:hAnsiTheme="minorHAnsi" w:cstheme="minorHAnsi"/>
          <w:sz w:val="24"/>
          <w:szCs w:val="24"/>
        </w:rPr>
      </w:pPr>
      <w:r w:rsidRPr="00B01655">
        <w:rPr>
          <w:rFonts w:asciiTheme="minorHAnsi" w:hAnsiTheme="minorHAnsi" w:cstheme="minorHAnsi"/>
          <w:sz w:val="24"/>
          <w:szCs w:val="24"/>
        </w:rPr>
        <w:t xml:space="preserve">Zhotovitel prohlašuje, že úplata za zdanitelné plnění není bez ekonomického opodstatnění zcela zjevně odchylná od obvyklé ceny ve smyslu zákona č. 151/1997 Sb., o oceňování majetku </w:t>
      </w:r>
      <w:r w:rsidR="004B64CA" w:rsidRPr="00B01655">
        <w:rPr>
          <w:rFonts w:asciiTheme="minorHAnsi" w:hAnsiTheme="minorHAnsi" w:cstheme="minorHAnsi"/>
          <w:sz w:val="24"/>
          <w:szCs w:val="24"/>
        </w:rPr>
        <w:t>a o </w:t>
      </w:r>
      <w:r w:rsidRPr="00B01655">
        <w:rPr>
          <w:rFonts w:asciiTheme="minorHAnsi" w:hAnsiTheme="minorHAnsi" w:cstheme="minorHAnsi"/>
          <w:sz w:val="24"/>
          <w:szCs w:val="24"/>
        </w:rPr>
        <w:t xml:space="preserve">změně některých zákonů (zákon o oceňování majetku), ve znění zákona č. 121/2000 Sb., </w:t>
      </w:r>
      <w:r w:rsidR="004B64CA" w:rsidRPr="00B01655">
        <w:rPr>
          <w:rFonts w:asciiTheme="minorHAnsi" w:hAnsiTheme="minorHAnsi" w:cstheme="minorHAnsi"/>
          <w:sz w:val="24"/>
          <w:szCs w:val="24"/>
        </w:rPr>
        <w:t>vše </w:t>
      </w:r>
      <w:r w:rsidRPr="00B01655">
        <w:rPr>
          <w:rFonts w:asciiTheme="minorHAnsi" w:hAnsiTheme="minorHAnsi" w:cstheme="minorHAnsi"/>
          <w:sz w:val="24"/>
          <w:szCs w:val="24"/>
        </w:rPr>
        <w:t>ve znění pozdějších předpisů.</w:t>
      </w:r>
    </w:p>
    <w:p w14:paraId="701F3734" w14:textId="6B3AB8AE" w:rsidR="000C0F3C" w:rsidRPr="00B01655" w:rsidRDefault="000C0F3C" w:rsidP="002E53FD">
      <w:pPr>
        <w:pStyle w:val="Odstavecseseznamem"/>
        <w:numPr>
          <w:ilvl w:val="3"/>
          <w:numId w:val="1"/>
        </w:numPr>
        <w:spacing w:after="120"/>
        <w:ind w:left="397" w:hanging="397"/>
        <w:jc w:val="both"/>
        <w:rPr>
          <w:rFonts w:asciiTheme="minorHAnsi" w:hAnsiTheme="minorHAnsi" w:cstheme="minorHAnsi"/>
          <w:sz w:val="24"/>
          <w:szCs w:val="24"/>
        </w:rPr>
      </w:pPr>
      <w:r w:rsidRPr="00B01655">
        <w:rPr>
          <w:rFonts w:asciiTheme="minorHAnsi" w:hAnsiTheme="minorHAnsi" w:cstheme="minorHAnsi"/>
          <w:sz w:val="24"/>
          <w:szCs w:val="24"/>
        </w:rPr>
        <w:t xml:space="preserve">Zhotovitel se dále zavazuje, že pokud by u něj přesto některá z výše uvedených situací nastala, oznámí tuto skutečnost neprodleně objednateli. Zhotovitel je plně srozuměn a </w:t>
      </w:r>
      <w:r w:rsidRPr="00B01655">
        <w:rPr>
          <w:rFonts w:asciiTheme="minorHAnsi" w:hAnsiTheme="minorHAnsi" w:cstheme="minorHAnsi"/>
          <w:sz w:val="24"/>
          <w:szCs w:val="24"/>
        </w:rPr>
        <w:lastRenderedPageBreak/>
        <w:t xml:space="preserve">souhlasí s tím, </w:t>
      </w:r>
      <w:r w:rsidR="004B64CA" w:rsidRPr="00B01655">
        <w:rPr>
          <w:rFonts w:asciiTheme="minorHAnsi" w:hAnsiTheme="minorHAnsi" w:cstheme="minorHAnsi"/>
          <w:sz w:val="24"/>
          <w:szCs w:val="24"/>
        </w:rPr>
        <w:t>že </w:t>
      </w:r>
      <w:r w:rsidRPr="00B01655">
        <w:rPr>
          <w:rFonts w:asciiTheme="minorHAnsi" w:hAnsiTheme="minorHAnsi" w:cstheme="minorHAnsi"/>
          <w:sz w:val="24"/>
          <w:szCs w:val="24"/>
        </w:rPr>
        <w:t xml:space="preserve">bude povinen objednateli nahradit částku vynaloženou objednatelem jako ručitelem </w:t>
      </w:r>
      <w:r w:rsidR="004B64CA" w:rsidRPr="00B01655">
        <w:rPr>
          <w:rFonts w:asciiTheme="minorHAnsi" w:hAnsiTheme="minorHAnsi" w:cstheme="minorHAnsi"/>
          <w:sz w:val="24"/>
          <w:szCs w:val="24"/>
        </w:rPr>
        <w:t>ve </w:t>
      </w:r>
      <w:r w:rsidRPr="00B01655">
        <w:rPr>
          <w:rFonts w:asciiTheme="minorHAnsi" w:hAnsiTheme="minorHAnsi" w:cstheme="minorHAnsi"/>
          <w:sz w:val="24"/>
          <w:szCs w:val="24"/>
        </w:rPr>
        <w:t xml:space="preserve">smyslu ustanovení § 109 odst. 1 zákona o DPH za zhotovitele v důsledku aplikace institutu ručení ze strany správce daně. Tato povinnost zhotovitele platí i pro případ, kdy by se </w:t>
      </w:r>
      <w:r w:rsidR="004B64CA" w:rsidRPr="00B01655">
        <w:rPr>
          <w:rFonts w:asciiTheme="minorHAnsi" w:hAnsiTheme="minorHAnsi" w:cstheme="minorHAnsi"/>
          <w:sz w:val="24"/>
          <w:szCs w:val="24"/>
        </w:rPr>
        <w:t>v </w:t>
      </w:r>
      <w:r w:rsidRPr="00B01655">
        <w:rPr>
          <w:rFonts w:asciiTheme="minorHAnsi" w:hAnsiTheme="minorHAnsi" w:cstheme="minorHAnsi"/>
          <w:sz w:val="24"/>
          <w:szCs w:val="24"/>
        </w:rPr>
        <w:t xml:space="preserve">budoucnu ukázalo, </w:t>
      </w:r>
      <w:r w:rsidR="00467B8E" w:rsidRPr="00B01655">
        <w:rPr>
          <w:rFonts w:asciiTheme="minorHAnsi" w:hAnsiTheme="minorHAnsi" w:cstheme="minorHAnsi"/>
          <w:sz w:val="24"/>
          <w:szCs w:val="24"/>
        </w:rPr>
        <w:t>že </w:t>
      </w:r>
      <w:r w:rsidRPr="00B01655">
        <w:rPr>
          <w:rFonts w:asciiTheme="minorHAnsi" w:hAnsiTheme="minorHAnsi" w:cstheme="minorHAnsi"/>
          <w:sz w:val="24"/>
          <w:szCs w:val="24"/>
        </w:rPr>
        <w:t xml:space="preserve">úplata za zdanitelné plnění byla bez ekonomického opodstatnění zcela zjevně odchylná </w:t>
      </w:r>
      <w:r w:rsidR="00467B8E" w:rsidRPr="00B01655">
        <w:rPr>
          <w:rFonts w:asciiTheme="minorHAnsi" w:hAnsiTheme="minorHAnsi" w:cstheme="minorHAnsi"/>
          <w:sz w:val="24"/>
          <w:szCs w:val="24"/>
        </w:rPr>
        <w:t>od </w:t>
      </w:r>
      <w:r w:rsidRPr="00B01655">
        <w:rPr>
          <w:rFonts w:asciiTheme="minorHAnsi" w:hAnsiTheme="minorHAnsi" w:cstheme="minorHAnsi"/>
          <w:sz w:val="24"/>
          <w:szCs w:val="24"/>
        </w:rPr>
        <w:t>obvyklé ceny a za předpokladu, že objednatel správci daně doměřen</w:t>
      </w:r>
      <w:r w:rsidR="00133C00" w:rsidRPr="00B01655">
        <w:rPr>
          <w:rFonts w:asciiTheme="minorHAnsi" w:hAnsiTheme="minorHAnsi" w:cstheme="minorHAnsi"/>
          <w:sz w:val="24"/>
          <w:szCs w:val="24"/>
        </w:rPr>
        <w:t>ou</w:t>
      </w:r>
      <w:r w:rsidRPr="00B01655">
        <w:rPr>
          <w:rFonts w:asciiTheme="minorHAnsi" w:hAnsiTheme="minorHAnsi" w:cstheme="minorHAnsi"/>
          <w:sz w:val="24"/>
          <w:szCs w:val="24"/>
        </w:rPr>
        <w:t xml:space="preserve"> DPH </w:t>
      </w:r>
      <w:r w:rsidR="004B64CA" w:rsidRPr="00B01655">
        <w:rPr>
          <w:rFonts w:asciiTheme="minorHAnsi" w:hAnsiTheme="minorHAnsi" w:cstheme="minorHAnsi"/>
          <w:sz w:val="24"/>
          <w:szCs w:val="24"/>
        </w:rPr>
        <w:t>z </w:t>
      </w:r>
      <w:r w:rsidRPr="00B01655">
        <w:rPr>
          <w:rFonts w:asciiTheme="minorHAnsi" w:hAnsiTheme="minorHAnsi" w:cstheme="minorHAnsi"/>
          <w:sz w:val="24"/>
          <w:szCs w:val="24"/>
        </w:rPr>
        <w:t>takového plnění uhradil.</w:t>
      </w:r>
    </w:p>
    <w:p w14:paraId="15463296" w14:textId="77777777" w:rsidR="000C0F3C" w:rsidRPr="00B01655" w:rsidRDefault="000C0F3C" w:rsidP="002E53FD">
      <w:pPr>
        <w:pStyle w:val="Odstavecseseznamem"/>
        <w:numPr>
          <w:ilvl w:val="3"/>
          <w:numId w:val="1"/>
        </w:numPr>
        <w:spacing w:after="120"/>
        <w:ind w:left="397" w:hanging="397"/>
        <w:jc w:val="both"/>
        <w:rPr>
          <w:rFonts w:asciiTheme="minorHAnsi" w:hAnsiTheme="minorHAnsi" w:cstheme="minorHAnsi"/>
          <w:sz w:val="24"/>
          <w:szCs w:val="24"/>
        </w:rPr>
      </w:pPr>
      <w:r w:rsidRPr="00B01655">
        <w:rPr>
          <w:rFonts w:asciiTheme="minorHAnsi" w:hAnsiTheme="minorHAnsi" w:cstheme="minorHAnsi"/>
          <w:sz w:val="24"/>
          <w:szCs w:val="24"/>
        </w:rPr>
        <w:t>Celkovou a pro účely fakturace rozhodnou cenou se rozumí cena včetně DPH.</w:t>
      </w:r>
    </w:p>
    <w:p w14:paraId="0E25E504" w14:textId="7861F47D" w:rsidR="00EB1089" w:rsidRPr="00B01655" w:rsidRDefault="006564E7" w:rsidP="002E53FD">
      <w:pPr>
        <w:pStyle w:val="Odstavecseseznamem"/>
        <w:numPr>
          <w:ilvl w:val="0"/>
          <w:numId w:val="1"/>
        </w:numPr>
        <w:spacing w:before="240" w:after="120"/>
        <w:ind w:left="284" w:hanging="284"/>
        <w:jc w:val="both"/>
        <w:rPr>
          <w:rFonts w:asciiTheme="minorHAnsi" w:hAnsiTheme="minorHAnsi" w:cstheme="minorHAnsi"/>
          <w:b/>
          <w:bCs/>
          <w:sz w:val="24"/>
          <w:szCs w:val="24"/>
        </w:rPr>
      </w:pPr>
      <w:r w:rsidRPr="00B01655">
        <w:rPr>
          <w:rFonts w:asciiTheme="minorHAnsi" w:hAnsiTheme="minorHAnsi" w:cstheme="minorHAnsi"/>
          <w:b/>
          <w:bCs/>
          <w:sz w:val="24"/>
          <w:szCs w:val="24"/>
        </w:rPr>
        <w:t>PROVÁDĚNÍ DÍLA</w:t>
      </w:r>
    </w:p>
    <w:p w14:paraId="5ECF8652" w14:textId="6AFBC8C7" w:rsidR="00EB1089" w:rsidRPr="00B01655" w:rsidRDefault="00EB1089" w:rsidP="002E53FD">
      <w:pPr>
        <w:pStyle w:val="Odstavecseseznamem"/>
        <w:numPr>
          <w:ilvl w:val="3"/>
          <w:numId w:val="1"/>
        </w:numPr>
        <w:spacing w:after="120"/>
        <w:ind w:left="397" w:hanging="397"/>
        <w:jc w:val="both"/>
        <w:rPr>
          <w:rFonts w:asciiTheme="minorHAnsi" w:hAnsiTheme="minorHAnsi" w:cstheme="minorHAnsi"/>
          <w:sz w:val="24"/>
          <w:szCs w:val="24"/>
        </w:rPr>
      </w:pPr>
      <w:r w:rsidRPr="00B01655">
        <w:rPr>
          <w:rFonts w:asciiTheme="minorHAnsi" w:hAnsiTheme="minorHAnsi" w:cstheme="minorHAnsi"/>
          <w:sz w:val="24"/>
          <w:szCs w:val="24"/>
        </w:rPr>
        <w:t>Objednatel se zavazuje poskytnout zhotoviteli nezbytnou součinnost při provádění díla.</w:t>
      </w:r>
    </w:p>
    <w:p w14:paraId="5017767F" w14:textId="58525FF8" w:rsidR="00EB1089" w:rsidRPr="00B01655" w:rsidRDefault="00EB1089" w:rsidP="002E53FD">
      <w:pPr>
        <w:pStyle w:val="Odstavecseseznamem"/>
        <w:numPr>
          <w:ilvl w:val="3"/>
          <w:numId w:val="1"/>
        </w:numPr>
        <w:spacing w:after="120"/>
        <w:ind w:left="397" w:hanging="397"/>
        <w:jc w:val="both"/>
        <w:rPr>
          <w:rFonts w:asciiTheme="minorHAnsi" w:hAnsiTheme="minorHAnsi" w:cstheme="minorHAnsi"/>
          <w:sz w:val="24"/>
          <w:szCs w:val="24"/>
        </w:rPr>
      </w:pPr>
      <w:r w:rsidRPr="00B01655">
        <w:rPr>
          <w:rFonts w:asciiTheme="minorHAnsi" w:hAnsiTheme="minorHAnsi" w:cstheme="minorHAnsi"/>
          <w:sz w:val="24"/>
          <w:szCs w:val="24"/>
        </w:rPr>
        <w:t xml:space="preserve">Objednatel poskytne zhotoviteli možnost odběru elektrické energie a vody nutné pro práce </w:t>
      </w:r>
      <w:r w:rsidR="00471542" w:rsidRPr="00B01655">
        <w:rPr>
          <w:rFonts w:asciiTheme="minorHAnsi" w:hAnsiTheme="minorHAnsi" w:cstheme="minorHAnsi"/>
          <w:sz w:val="24"/>
          <w:szCs w:val="24"/>
        </w:rPr>
        <w:t xml:space="preserve">na díle </w:t>
      </w:r>
      <w:r w:rsidRPr="00B01655">
        <w:rPr>
          <w:rFonts w:asciiTheme="minorHAnsi" w:hAnsiTheme="minorHAnsi" w:cstheme="minorHAnsi"/>
          <w:sz w:val="24"/>
          <w:szCs w:val="24"/>
        </w:rPr>
        <w:t>v místě plnění. S ohledem na obtížné vyčíslení úhrady těchto služeb nese tyto náklady objednatel.</w:t>
      </w:r>
    </w:p>
    <w:p w14:paraId="58B103C4" w14:textId="6AF2BF62" w:rsidR="00A4118C" w:rsidRPr="00B01655" w:rsidRDefault="00D62570" w:rsidP="002E53FD">
      <w:pPr>
        <w:pStyle w:val="Odstavecseseznamem"/>
        <w:numPr>
          <w:ilvl w:val="3"/>
          <w:numId w:val="1"/>
        </w:numPr>
        <w:spacing w:after="120"/>
        <w:ind w:left="397" w:hanging="397"/>
        <w:jc w:val="both"/>
        <w:rPr>
          <w:rFonts w:asciiTheme="minorHAnsi" w:hAnsiTheme="minorHAnsi" w:cstheme="minorHAnsi"/>
          <w:sz w:val="24"/>
          <w:szCs w:val="24"/>
        </w:rPr>
      </w:pPr>
      <w:r w:rsidRPr="00B01655">
        <w:rPr>
          <w:rFonts w:asciiTheme="minorHAnsi" w:hAnsiTheme="minorHAnsi" w:cstheme="minorHAnsi"/>
          <w:sz w:val="24"/>
          <w:szCs w:val="24"/>
        </w:rPr>
        <w:t>Zaměstnanci a další osoby zhotovitele provádějící dílo v místě plnění jsou povinny řídit se instrukcemi objednatele</w:t>
      </w:r>
      <w:r w:rsidR="006E5E95" w:rsidRPr="00B01655">
        <w:rPr>
          <w:rFonts w:asciiTheme="minorHAnsi" w:hAnsiTheme="minorHAnsi" w:cstheme="minorHAnsi"/>
          <w:sz w:val="24"/>
          <w:szCs w:val="24"/>
        </w:rPr>
        <w:t>.</w:t>
      </w:r>
      <w:r w:rsidR="00624206" w:rsidRPr="00B01655">
        <w:rPr>
          <w:rFonts w:asciiTheme="minorHAnsi" w:hAnsiTheme="minorHAnsi" w:cstheme="minorHAnsi"/>
          <w:sz w:val="24"/>
          <w:szCs w:val="24"/>
        </w:rPr>
        <w:t xml:space="preserve"> </w:t>
      </w:r>
      <w:r w:rsidR="006E5E95" w:rsidRPr="00B01655">
        <w:rPr>
          <w:rFonts w:asciiTheme="minorHAnsi" w:hAnsiTheme="minorHAnsi" w:cstheme="minorHAnsi"/>
          <w:sz w:val="24"/>
          <w:szCs w:val="24"/>
        </w:rPr>
        <w:t xml:space="preserve">Za </w:t>
      </w:r>
      <w:r w:rsidRPr="00B01655">
        <w:rPr>
          <w:rFonts w:asciiTheme="minorHAnsi" w:hAnsiTheme="minorHAnsi" w:cstheme="minorHAnsi"/>
          <w:sz w:val="24"/>
          <w:szCs w:val="24"/>
        </w:rPr>
        <w:t>bezpečnost</w:t>
      </w:r>
      <w:r w:rsidR="006E5E95" w:rsidRPr="00B01655">
        <w:rPr>
          <w:rFonts w:asciiTheme="minorHAnsi" w:hAnsiTheme="minorHAnsi" w:cstheme="minorHAnsi"/>
          <w:sz w:val="24"/>
          <w:szCs w:val="24"/>
        </w:rPr>
        <w:t xml:space="preserve"> a</w:t>
      </w:r>
      <w:r w:rsidRPr="00B01655">
        <w:rPr>
          <w:rFonts w:asciiTheme="minorHAnsi" w:hAnsiTheme="minorHAnsi" w:cstheme="minorHAnsi"/>
          <w:sz w:val="24"/>
          <w:szCs w:val="24"/>
        </w:rPr>
        <w:t xml:space="preserve"> ochran</w:t>
      </w:r>
      <w:r w:rsidR="006E5E95" w:rsidRPr="00B01655">
        <w:rPr>
          <w:rFonts w:asciiTheme="minorHAnsi" w:hAnsiTheme="minorHAnsi" w:cstheme="minorHAnsi"/>
          <w:sz w:val="24"/>
          <w:szCs w:val="24"/>
        </w:rPr>
        <w:t>u</w:t>
      </w:r>
      <w:r w:rsidRPr="00B01655">
        <w:rPr>
          <w:rFonts w:asciiTheme="minorHAnsi" w:hAnsiTheme="minorHAnsi" w:cstheme="minorHAnsi"/>
          <w:sz w:val="24"/>
          <w:szCs w:val="24"/>
        </w:rPr>
        <w:t xml:space="preserve"> zdraví </w:t>
      </w:r>
      <w:r w:rsidR="006E5E95" w:rsidRPr="00B01655">
        <w:rPr>
          <w:rFonts w:asciiTheme="minorHAnsi" w:hAnsiTheme="minorHAnsi" w:cstheme="minorHAnsi"/>
          <w:sz w:val="24"/>
          <w:szCs w:val="24"/>
        </w:rPr>
        <w:t>při práci těchto osob odpovídá zhotovitel, který je rovněž povinen</w:t>
      </w:r>
      <w:r w:rsidRPr="00B01655">
        <w:rPr>
          <w:rFonts w:asciiTheme="minorHAnsi" w:hAnsiTheme="minorHAnsi" w:cstheme="minorHAnsi"/>
          <w:sz w:val="24"/>
          <w:szCs w:val="24"/>
        </w:rPr>
        <w:t xml:space="preserve"> dbát na co nejmenší omezení pracovišť </w:t>
      </w:r>
      <w:r w:rsidR="00471542" w:rsidRPr="00B01655">
        <w:rPr>
          <w:rFonts w:asciiTheme="minorHAnsi" w:hAnsiTheme="minorHAnsi" w:cstheme="minorHAnsi"/>
          <w:sz w:val="24"/>
          <w:szCs w:val="24"/>
        </w:rPr>
        <w:t xml:space="preserve">objednatele </w:t>
      </w:r>
      <w:r w:rsidRPr="00B01655">
        <w:rPr>
          <w:rFonts w:asciiTheme="minorHAnsi" w:hAnsiTheme="minorHAnsi" w:cstheme="minorHAnsi"/>
          <w:sz w:val="24"/>
          <w:szCs w:val="24"/>
        </w:rPr>
        <w:t>v okolí místa plnění.</w:t>
      </w:r>
    </w:p>
    <w:p w14:paraId="5A86505E" w14:textId="7034CB74" w:rsidR="00A4118C" w:rsidRPr="00B01655" w:rsidRDefault="00A4118C" w:rsidP="002E53FD">
      <w:pPr>
        <w:pStyle w:val="Odstavecseseznamem"/>
        <w:numPr>
          <w:ilvl w:val="3"/>
          <w:numId w:val="1"/>
        </w:numPr>
        <w:spacing w:after="120"/>
        <w:ind w:left="397" w:hanging="397"/>
        <w:jc w:val="both"/>
        <w:rPr>
          <w:rFonts w:asciiTheme="minorHAnsi" w:hAnsiTheme="minorHAnsi" w:cstheme="minorHAnsi"/>
          <w:sz w:val="24"/>
          <w:szCs w:val="24"/>
        </w:rPr>
      </w:pPr>
      <w:r w:rsidRPr="00B01655">
        <w:rPr>
          <w:rFonts w:asciiTheme="minorHAnsi" w:hAnsiTheme="minorHAnsi" w:cstheme="minorHAnsi"/>
          <w:sz w:val="24"/>
          <w:szCs w:val="24"/>
        </w:rPr>
        <w:t xml:space="preserve">Při realizaci předmětu </w:t>
      </w:r>
      <w:r w:rsidR="006E5E95" w:rsidRPr="00B01655">
        <w:rPr>
          <w:rFonts w:asciiTheme="minorHAnsi" w:hAnsiTheme="minorHAnsi" w:cstheme="minorHAnsi"/>
          <w:sz w:val="24"/>
          <w:szCs w:val="24"/>
        </w:rPr>
        <w:t>smlouvy</w:t>
      </w:r>
      <w:r w:rsidRPr="00B01655">
        <w:rPr>
          <w:rFonts w:asciiTheme="minorHAnsi" w:hAnsiTheme="minorHAnsi" w:cstheme="minorHAnsi"/>
          <w:sz w:val="24"/>
          <w:szCs w:val="24"/>
        </w:rPr>
        <w:t xml:space="preserve"> je </w:t>
      </w:r>
      <w:r w:rsidR="006E5E95" w:rsidRPr="00B01655">
        <w:rPr>
          <w:rFonts w:asciiTheme="minorHAnsi" w:hAnsiTheme="minorHAnsi" w:cstheme="minorHAnsi"/>
          <w:sz w:val="24"/>
          <w:szCs w:val="24"/>
        </w:rPr>
        <w:t xml:space="preserve">zhotovitel </w:t>
      </w:r>
      <w:r w:rsidRPr="00B01655">
        <w:rPr>
          <w:rFonts w:asciiTheme="minorHAnsi" w:hAnsiTheme="minorHAnsi" w:cstheme="minorHAnsi"/>
          <w:sz w:val="24"/>
          <w:szCs w:val="24"/>
        </w:rPr>
        <w:t xml:space="preserve">povinen dodržovat předpisy ve </w:t>
      </w:r>
      <w:r w:rsidR="00D31307" w:rsidRPr="00B01655">
        <w:rPr>
          <w:rFonts w:asciiTheme="minorHAnsi" w:hAnsiTheme="minorHAnsi" w:cstheme="minorHAnsi"/>
          <w:sz w:val="24"/>
          <w:szCs w:val="24"/>
        </w:rPr>
        <w:t xml:space="preserve">vztahu </w:t>
      </w:r>
      <w:r w:rsidRPr="00B01655">
        <w:rPr>
          <w:rFonts w:asciiTheme="minorHAnsi" w:hAnsiTheme="minorHAnsi" w:cstheme="minorHAnsi"/>
          <w:sz w:val="24"/>
          <w:szCs w:val="24"/>
        </w:rPr>
        <w:t xml:space="preserve">k ochraně životního prostředí, odpadového a vodního hospodářství a zejména na vlastní účet a v souladu s platnými právními předpisy provádět odvoz a řádnou likvidaci odpadů. Veškeré tyto činnosti </w:t>
      </w:r>
      <w:r w:rsidR="00133C00" w:rsidRPr="00B01655">
        <w:rPr>
          <w:rFonts w:asciiTheme="minorHAnsi" w:hAnsiTheme="minorHAnsi" w:cstheme="minorHAnsi"/>
          <w:sz w:val="24"/>
          <w:szCs w:val="24"/>
        </w:rPr>
        <w:t xml:space="preserve">jsou </w:t>
      </w:r>
      <w:r w:rsidRPr="00B01655">
        <w:rPr>
          <w:rFonts w:asciiTheme="minorHAnsi" w:hAnsiTheme="minorHAnsi" w:cstheme="minorHAnsi"/>
          <w:sz w:val="24"/>
          <w:szCs w:val="24"/>
        </w:rPr>
        <w:t>zahrnuty v</w:t>
      </w:r>
      <w:r w:rsidR="00133C00" w:rsidRPr="00B01655">
        <w:rPr>
          <w:rFonts w:asciiTheme="minorHAnsi" w:hAnsiTheme="minorHAnsi" w:cstheme="minorHAnsi"/>
          <w:sz w:val="24"/>
          <w:szCs w:val="24"/>
        </w:rPr>
        <w:t> ceně díla dle čl. V</w:t>
      </w:r>
      <w:r w:rsidRPr="00B01655">
        <w:rPr>
          <w:rFonts w:asciiTheme="minorHAnsi" w:hAnsiTheme="minorHAnsi" w:cstheme="minorHAnsi"/>
          <w:sz w:val="24"/>
          <w:szCs w:val="24"/>
        </w:rPr>
        <w:t>.</w:t>
      </w:r>
      <w:r w:rsidR="00133C00" w:rsidRPr="00B01655">
        <w:rPr>
          <w:rFonts w:asciiTheme="minorHAnsi" w:hAnsiTheme="minorHAnsi" w:cstheme="minorHAnsi"/>
          <w:sz w:val="24"/>
          <w:szCs w:val="24"/>
        </w:rPr>
        <w:t xml:space="preserve"> této smlouvy.</w:t>
      </w:r>
    </w:p>
    <w:p w14:paraId="3FCC3B5B" w14:textId="5A2C598C" w:rsidR="003A05A9" w:rsidRPr="00B01655" w:rsidRDefault="00D62570" w:rsidP="002E53FD">
      <w:pPr>
        <w:pStyle w:val="Odstavecseseznamem"/>
        <w:numPr>
          <w:ilvl w:val="3"/>
          <w:numId w:val="1"/>
        </w:numPr>
        <w:spacing w:after="120"/>
        <w:ind w:left="397" w:hanging="397"/>
        <w:jc w:val="both"/>
        <w:rPr>
          <w:rFonts w:asciiTheme="minorHAnsi" w:hAnsiTheme="minorHAnsi" w:cstheme="minorHAnsi"/>
          <w:sz w:val="24"/>
          <w:szCs w:val="24"/>
        </w:rPr>
      </w:pPr>
      <w:r w:rsidRPr="00B01655">
        <w:rPr>
          <w:rFonts w:asciiTheme="minorHAnsi" w:hAnsiTheme="minorHAnsi" w:cstheme="minorHAnsi"/>
          <w:sz w:val="24"/>
          <w:szCs w:val="24"/>
        </w:rPr>
        <w:t xml:space="preserve">Objednatel je oprávněn průběžně kontrolovat provádění díla. Pokud v průběhu těchto kontrol zjistí odchylky od smluveného způsobu provádění díla, je oprávněn se dožadovat, aby zhotovitel na svůj náklad tyto odchylky bez odkladu odstranil. Odstranění těchto </w:t>
      </w:r>
      <w:r w:rsidR="00053167" w:rsidRPr="00B01655">
        <w:rPr>
          <w:rFonts w:asciiTheme="minorHAnsi" w:hAnsiTheme="minorHAnsi" w:cstheme="minorHAnsi"/>
          <w:sz w:val="24"/>
          <w:szCs w:val="24"/>
        </w:rPr>
        <w:t xml:space="preserve">odchylek </w:t>
      </w:r>
      <w:r w:rsidRPr="00B01655">
        <w:rPr>
          <w:rFonts w:asciiTheme="minorHAnsi" w:hAnsiTheme="minorHAnsi" w:cstheme="minorHAnsi"/>
          <w:sz w:val="24"/>
          <w:szCs w:val="24"/>
        </w:rPr>
        <w:t>se zaznamenává písemně a dokument podepisují obě smluvní strany.</w:t>
      </w:r>
    </w:p>
    <w:p w14:paraId="3CB5F748" w14:textId="5968E310" w:rsidR="001010B1" w:rsidRPr="00B01655" w:rsidRDefault="006564E7" w:rsidP="002E53FD">
      <w:pPr>
        <w:pStyle w:val="Odstavecseseznamem"/>
        <w:keepNext/>
        <w:numPr>
          <w:ilvl w:val="0"/>
          <w:numId w:val="1"/>
        </w:numPr>
        <w:spacing w:before="240" w:after="120"/>
        <w:ind w:left="425" w:hanging="425"/>
        <w:jc w:val="both"/>
        <w:rPr>
          <w:rFonts w:asciiTheme="minorHAnsi" w:hAnsiTheme="minorHAnsi" w:cstheme="minorHAnsi"/>
          <w:b/>
          <w:bCs/>
          <w:sz w:val="24"/>
          <w:szCs w:val="24"/>
        </w:rPr>
      </w:pPr>
      <w:r w:rsidRPr="00B01655">
        <w:rPr>
          <w:rFonts w:asciiTheme="minorHAnsi" w:hAnsiTheme="minorHAnsi" w:cstheme="minorHAnsi"/>
          <w:b/>
          <w:bCs/>
          <w:sz w:val="24"/>
          <w:szCs w:val="24"/>
        </w:rPr>
        <w:t xml:space="preserve">PŘEDÁNÍ </w:t>
      </w:r>
      <w:r w:rsidR="00616756" w:rsidRPr="00B01655">
        <w:rPr>
          <w:rFonts w:asciiTheme="minorHAnsi" w:hAnsiTheme="minorHAnsi" w:cstheme="minorHAnsi"/>
          <w:b/>
          <w:bCs/>
          <w:sz w:val="24"/>
          <w:szCs w:val="24"/>
        </w:rPr>
        <w:t xml:space="preserve">A PŘEVZETÍ </w:t>
      </w:r>
      <w:r w:rsidRPr="00B01655">
        <w:rPr>
          <w:rFonts w:asciiTheme="minorHAnsi" w:hAnsiTheme="minorHAnsi" w:cstheme="minorHAnsi"/>
          <w:b/>
          <w:bCs/>
          <w:sz w:val="24"/>
          <w:szCs w:val="24"/>
        </w:rPr>
        <w:t>DÍLA</w:t>
      </w:r>
    </w:p>
    <w:p w14:paraId="3DC28A81" w14:textId="3E19A2C2" w:rsidR="001010B1" w:rsidRPr="00B01655" w:rsidRDefault="00BA2125" w:rsidP="002E53FD">
      <w:pPr>
        <w:pStyle w:val="Odstavecseseznamem"/>
        <w:numPr>
          <w:ilvl w:val="3"/>
          <w:numId w:val="1"/>
        </w:numPr>
        <w:spacing w:after="120"/>
        <w:ind w:left="397" w:hanging="397"/>
        <w:jc w:val="both"/>
        <w:rPr>
          <w:rFonts w:asciiTheme="minorHAnsi" w:hAnsiTheme="minorHAnsi" w:cstheme="minorHAnsi"/>
          <w:sz w:val="24"/>
          <w:szCs w:val="24"/>
        </w:rPr>
      </w:pPr>
      <w:r w:rsidRPr="00B01655">
        <w:rPr>
          <w:rFonts w:asciiTheme="minorHAnsi" w:hAnsiTheme="minorHAnsi" w:cstheme="minorHAnsi"/>
          <w:sz w:val="24"/>
          <w:szCs w:val="24"/>
        </w:rPr>
        <w:t>Podmínkou předání, resp. převzetí díla je úspěšné provedení funkční</w:t>
      </w:r>
      <w:r w:rsidR="006E5E95" w:rsidRPr="00B01655">
        <w:rPr>
          <w:rFonts w:asciiTheme="minorHAnsi" w:hAnsiTheme="minorHAnsi" w:cstheme="minorHAnsi"/>
          <w:sz w:val="24"/>
          <w:szCs w:val="24"/>
        </w:rPr>
        <w:t>ch a provozních</w:t>
      </w:r>
      <w:r w:rsidRPr="00B01655">
        <w:rPr>
          <w:rFonts w:asciiTheme="minorHAnsi" w:hAnsiTheme="minorHAnsi" w:cstheme="minorHAnsi"/>
          <w:sz w:val="24"/>
          <w:szCs w:val="24"/>
        </w:rPr>
        <w:t xml:space="preserve"> zkouš</w:t>
      </w:r>
      <w:r w:rsidR="006E5E95" w:rsidRPr="00B01655">
        <w:rPr>
          <w:rFonts w:asciiTheme="minorHAnsi" w:hAnsiTheme="minorHAnsi" w:cstheme="minorHAnsi"/>
          <w:sz w:val="24"/>
          <w:szCs w:val="24"/>
        </w:rPr>
        <w:t>e</w:t>
      </w:r>
      <w:r w:rsidRPr="00B01655">
        <w:rPr>
          <w:rFonts w:asciiTheme="minorHAnsi" w:hAnsiTheme="minorHAnsi" w:cstheme="minorHAnsi"/>
          <w:sz w:val="24"/>
          <w:szCs w:val="24"/>
        </w:rPr>
        <w:t>k</w:t>
      </w:r>
      <w:r w:rsidR="006E5E95" w:rsidRPr="00B01655">
        <w:rPr>
          <w:rFonts w:asciiTheme="minorHAnsi" w:hAnsiTheme="minorHAnsi" w:cstheme="minorHAnsi"/>
          <w:sz w:val="24"/>
          <w:szCs w:val="24"/>
        </w:rPr>
        <w:t xml:space="preserve"> pracoviště i přístroje, a to v souladu se všemi příslušnými normami a právními předpisy </w:t>
      </w:r>
      <w:r w:rsidR="00893CFF" w:rsidRPr="00B01655">
        <w:rPr>
          <w:rFonts w:asciiTheme="minorHAnsi" w:hAnsiTheme="minorHAnsi" w:cstheme="minorHAnsi"/>
          <w:sz w:val="24"/>
          <w:szCs w:val="24"/>
        </w:rPr>
        <w:t>či </w:t>
      </w:r>
      <w:r w:rsidR="006E5E95" w:rsidRPr="00B01655">
        <w:rPr>
          <w:rFonts w:asciiTheme="minorHAnsi" w:hAnsiTheme="minorHAnsi" w:cstheme="minorHAnsi"/>
          <w:sz w:val="24"/>
          <w:szCs w:val="24"/>
        </w:rPr>
        <w:t>provozními pravidly přístroje určenými jeho výrobcem (dále jen „</w:t>
      </w:r>
      <w:r w:rsidR="006E5E95" w:rsidRPr="00B01655">
        <w:rPr>
          <w:rFonts w:asciiTheme="minorHAnsi" w:hAnsiTheme="minorHAnsi" w:cstheme="minorHAnsi"/>
          <w:b/>
          <w:sz w:val="24"/>
          <w:szCs w:val="24"/>
        </w:rPr>
        <w:t>funkční zkouška</w:t>
      </w:r>
      <w:r w:rsidR="006E5E95" w:rsidRPr="00B01655">
        <w:rPr>
          <w:rFonts w:asciiTheme="minorHAnsi" w:hAnsiTheme="minorHAnsi" w:cstheme="minorHAnsi"/>
          <w:sz w:val="24"/>
          <w:szCs w:val="24"/>
        </w:rPr>
        <w:t>“)</w:t>
      </w:r>
      <w:r w:rsidRPr="00B01655">
        <w:rPr>
          <w:rFonts w:asciiTheme="minorHAnsi" w:hAnsiTheme="minorHAnsi" w:cstheme="minorHAnsi"/>
          <w:sz w:val="24"/>
          <w:szCs w:val="24"/>
        </w:rPr>
        <w:t xml:space="preserve">. </w:t>
      </w:r>
      <w:r w:rsidR="009740AA" w:rsidRPr="00B01655">
        <w:rPr>
          <w:rFonts w:asciiTheme="minorHAnsi" w:hAnsiTheme="minorHAnsi" w:cstheme="minorHAnsi"/>
          <w:sz w:val="24"/>
          <w:szCs w:val="24"/>
        </w:rPr>
        <w:t>Funkční zkouška se provádí na náklad zhotovitele</w:t>
      </w:r>
      <w:r w:rsidR="001C76EB" w:rsidRPr="00B01655">
        <w:rPr>
          <w:rFonts w:asciiTheme="minorHAnsi" w:hAnsiTheme="minorHAnsi" w:cstheme="minorHAnsi"/>
          <w:sz w:val="24"/>
          <w:szCs w:val="24"/>
        </w:rPr>
        <w:t>. J</w:t>
      </w:r>
      <w:r w:rsidR="009740AA" w:rsidRPr="00B01655">
        <w:rPr>
          <w:rFonts w:asciiTheme="minorHAnsi" w:hAnsiTheme="minorHAnsi" w:cstheme="minorHAnsi"/>
          <w:sz w:val="24"/>
          <w:szCs w:val="24"/>
        </w:rPr>
        <w:t>ejím obsahem je</w:t>
      </w:r>
      <w:r w:rsidR="00FC0069" w:rsidRPr="00B01655">
        <w:rPr>
          <w:rFonts w:asciiTheme="minorHAnsi" w:hAnsiTheme="minorHAnsi" w:cstheme="minorHAnsi"/>
          <w:sz w:val="24"/>
          <w:szCs w:val="24"/>
        </w:rPr>
        <w:t xml:space="preserve"> ověření plné funkčnosti pracoviště</w:t>
      </w:r>
      <w:r w:rsidR="00624206" w:rsidRPr="00B01655">
        <w:rPr>
          <w:rFonts w:asciiTheme="minorHAnsi" w:hAnsiTheme="minorHAnsi" w:cstheme="minorHAnsi"/>
          <w:sz w:val="24"/>
          <w:szCs w:val="24"/>
        </w:rPr>
        <w:t xml:space="preserve"> </w:t>
      </w:r>
      <w:r w:rsidR="00893CFF" w:rsidRPr="00B01655">
        <w:rPr>
          <w:rFonts w:asciiTheme="minorHAnsi" w:hAnsiTheme="minorHAnsi" w:cstheme="minorHAnsi"/>
          <w:sz w:val="24"/>
          <w:szCs w:val="24"/>
        </w:rPr>
        <w:t>a </w:t>
      </w:r>
      <w:r w:rsidR="00624206" w:rsidRPr="00B01655">
        <w:rPr>
          <w:rFonts w:asciiTheme="minorHAnsi" w:hAnsiTheme="minorHAnsi" w:cstheme="minorHAnsi"/>
          <w:sz w:val="24"/>
          <w:szCs w:val="24"/>
        </w:rPr>
        <w:t>přístroje</w:t>
      </w:r>
      <w:r w:rsidR="009740AA" w:rsidRPr="00B01655">
        <w:rPr>
          <w:rFonts w:asciiTheme="minorHAnsi" w:hAnsiTheme="minorHAnsi" w:cstheme="minorHAnsi"/>
          <w:sz w:val="24"/>
          <w:szCs w:val="24"/>
        </w:rPr>
        <w:t>.</w:t>
      </w:r>
      <w:r w:rsidR="00376F11" w:rsidRPr="00B01655">
        <w:rPr>
          <w:rFonts w:asciiTheme="minorHAnsi" w:hAnsiTheme="minorHAnsi" w:cstheme="minorHAnsi"/>
          <w:sz w:val="24"/>
          <w:szCs w:val="24"/>
        </w:rPr>
        <w:t xml:space="preserve"> Po </w:t>
      </w:r>
      <w:r w:rsidR="00BE76FC" w:rsidRPr="00B01655">
        <w:rPr>
          <w:rFonts w:asciiTheme="minorHAnsi" w:hAnsiTheme="minorHAnsi" w:cstheme="minorHAnsi"/>
          <w:sz w:val="24"/>
          <w:szCs w:val="24"/>
        </w:rPr>
        <w:t xml:space="preserve">úspěšném </w:t>
      </w:r>
      <w:r w:rsidR="00376F11" w:rsidRPr="00B01655">
        <w:rPr>
          <w:rFonts w:asciiTheme="minorHAnsi" w:hAnsiTheme="minorHAnsi" w:cstheme="minorHAnsi"/>
          <w:sz w:val="24"/>
          <w:szCs w:val="24"/>
        </w:rPr>
        <w:t xml:space="preserve">vykonání funkční zkoušky </w:t>
      </w:r>
      <w:r w:rsidRPr="00B01655">
        <w:rPr>
          <w:rFonts w:asciiTheme="minorHAnsi" w:hAnsiTheme="minorHAnsi" w:cstheme="minorHAnsi"/>
          <w:sz w:val="24"/>
          <w:szCs w:val="24"/>
        </w:rPr>
        <w:t xml:space="preserve">se sepíše protokol o předání </w:t>
      </w:r>
      <w:r w:rsidR="00616756" w:rsidRPr="00B01655">
        <w:rPr>
          <w:rFonts w:asciiTheme="minorHAnsi" w:hAnsiTheme="minorHAnsi" w:cstheme="minorHAnsi"/>
          <w:sz w:val="24"/>
          <w:szCs w:val="24"/>
        </w:rPr>
        <w:t xml:space="preserve">a převzetí </w:t>
      </w:r>
      <w:r w:rsidRPr="00B01655">
        <w:rPr>
          <w:rFonts w:asciiTheme="minorHAnsi" w:hAnsiTheme="minorHAnsi" w:cstheme="minorHAnsi"/>
          <w:sz w:val="24"/>
          <w:szCs w:val="24"/>
        </w:rPr>
        <w:t>díla a obě smluvní strany jej potvrdí podpisem. Tím se považuje dílo za předané.</w:t>
      </w:r>
    </w:p>
    <w:p w14:paraId="4CE30261" w14:textId="6DA4B67A" w:rsidR="001010B1" w:rsidRPr="00B01655" w:rsidRDefault="000433F6" w:rsidP="002E53FD">
      <w:pPr>
        <w:pStyle w:val="Odstavecseseznamem"/>
        <w:numPr>
          <w:ilvl w:val="3"/>
          <w:numId w:val="1"/>
        </w:numPr>
        <w:spacing w:after="120"/>
        <w:ind w:left="397" w:hanging="397"/>
        <w:jc w:val="both"/>
        <w:rPr>
          <w:rFonts w:asciiTheme="minorHAnsi" w:hAnsiTheme="minorHAnsi" w:cstheme="minorHAnsi"/>
          <w:sz w:val="24"/>
          <w:szCs w:val="24"/>
        </w:rPr>
      </w:pPr>
      <w:r w:rsidRPr="00B01655">
        <w:rPr>
          <w:rFonts w:asciiTheme="minorHAnsi" w:hAnsiTheme="minorHAnsi" w:cstheme="minorHAnsi"/>
          <w:sz w:val="24"/>
          <w:szCs w:val="24"/>
        </w:rPr>
        <w:t xml:space="preserve">Případné nedostatky, které jednotlivě ani ve svém souhrnu nebrání bezpečnému provozu </w:t>
      </w:r>
      <w:r w:rsidR="00ED23A2" w:rsidRPr="00B01655">
        <w:rPr>
          <w:rFonts w:asciiTheme="minorHAnsi" w:hAnsiTheme="minorHAnsi" w:cstheme="minorHAnsi"/>
          <w:sz w:val="24"/>
          <w:szCs w:val="24"/>
        </w:rPr>
        <w:t>pracoviště</w:t>
      </w:r>
      <w:r w:rsidR="006E5E95" w:rsidRPr="00B01655">
        <w:rPr>
          <w:rFonts w:asciiTheme="minorHAnsi" w:hAnsiTheme="minorHAnsi" w:cstheme="minorHAnsi"/>
          <w:sz w:val="24"/>
          <w:szCs w:val="24"/>
        </w:rPr>
        <w:t xml:space="preserve"> a přístroje</w:t>
      </w:r>
      <w:r w:rsidRPr="00B01655">
        <w:rPr>
          <w:rFonts w:asciiTheme="minorHAnsi" w:hAnsiTheme="minorHAnsi" w:cstheme="minorHAnsi"/>
          <w:sz w:val="24"/>
          <w:szCs w:val="24"/>
        </w:rPr>
        <w:t xml:space="preserve">, budou specifikovány v protokolu o předání díla a bude </w:t>
      </w:r>
      <w:r w:rsidR="00BA2125" w:rsidRPr="00B01655">
        <w:rPr>
          <w:rFonts w:asciiTheme="minorHAnsi" w:hAnsiTheme="minorHAnsi" w:cstheme="minorHAnsi"/>
          <w:sz w:val="24"/>
          <w:szCs w:val="24"/>
        </w:rPr>
        <w:t>dohodnuta lhůta</w:t>
      </w:r>
      <w:r w:rsidRPr="00B01655">
        <w:rPr>
          <w:rFonts w:asciiTheme="minorHAnsi" w:hAnsiTheme="minorHAnsi" w:cstheme="minorHAnsi"/>
          <w:sz w:val="24"/>
          <w:szCs w:val="24"/>
        </w:rPr>
        <w:t xml:space="preserve"> </w:t>
      </w:r>
      <w:r w:rsidR="00133C00" w:rsidRPr="00B01655">
        <w:rPr>
          <w:rFonts w:asciiTheme="minorHAnsi" w:hAnsiTheme="minorHAnsi" w:cstheme="minorHAnsi"/>
          <w:sz w:val="24"/>
          <w:szCs w:val="24"/>
        </w:rPr>
        <w:t>pro </w:t>
      </w:r>
      <w:r w:rsidRPr="00B01655">
        <w:rPr>
          <w:rFonts w:asciiTheme="minorHAnsi" w:hAnsiTheme="minorHAnsi" w:cstheme="minorHAnsi"/>
          <w:sz w:val="24"/>
          <w:szCs w:val="24"/>
        </w:rPr>
        <w:t>jejich odstranění, která nepřesáhne 1 měsíc.</w:t>
      </w:r>
    </w:p>
    <w:p w14:paraId="7765F137" w14:textId="62F960D4" w:rsidR="001010B1" w:rsidRPr="00B01655" w:rsidRDefault="00471542" w:rsidP="002E53FD">
      <w:pPr>
        <w:pStyle w:val="Odstavecseseznamem"/>
        <w:numPr>
          <w:ilvl w:val="3"/>
          <w:numId w:val="1"/>
        </w:numPr>
        <w:spacing w:after="120"/>
        <w:ind w:left="397" w:hanging="397"/>
        <w:jc w:val="both"/>
        <w:rPr>
          <w:rFonts w:asciiTheme="minorHAnsi" w:hAnsiTheme="minorHAnsi" w:cstheme="minorHAnsi"/>
          <w:sz w:val="24"/>
          <w:szCs w:val="24"/>
        </w:rPr>
      </w:pPr>
      <w:r w:rsidRPr="00B01655">
        <w:rPr>
          <w:rFonts w:asciiTheme="minorHAnsi" w:hAnsiTheme="minorHAnsi" w:cstheme="minorHAnsi"/>
          <w:sz w:val="24"/>
          <w:szCs w:val="24"/>
        </w:rPr>
        <w:t xml:space="preserve">V rámci </w:t>
      </w:r>
      <w:r w:rsidR="000433F6" w:rsidRPr="00B01655">
        <w:rPr>
          <w:rFonts w:asciiTheme="minorHAnsi" w:hAnsiTheme="minorHAnsi" w:cstheme="minorHAnsi"/>
          <w:sz w:val="24"/>
          <w:szCs w:val="24"/>
        </w:rPr>
        <w:t xml:space="preserve">předání díla zhotovitel </w:t>
      </w:r>
      <w:r w:rsidRPr="00B01655">
        <w:rPr>
          <w:rFonts w:asciiTheme="minorHAnsi" w:hAnsiTheme="minorHAnsi" w:cstheme="minorHAnsi"/>
          <w:sz w:val="24"/>
          <w:szCs w:val="24"/>
        </w:rPr>
        <w:t xml:space="preserve">předá objednateli </w:t>
      </w:r>
      <w:r w:rsidR="000433F6" w:rsidRPr="00B01655">
        <w:rPr>
          <w:rFonts w:asciiTheme="minorHAnsi" w:hAnsiTheme="minorHAnsi" w:cstheme="minorHAnsi"/>
          <w:sz w:val="24"/>
          <w:szCs w:val="24"/>
        </w:rPr>
        <w:t xml:space="preserve">veškeré podklady a kompletní dokumentaci vztahující se k předmětu </w:t>
      </w:r>
      <w:r w:rsidRPr="00B01655">
        <w:rPr>
          <w:rFonts w:asciiTheme="minorHAnsi" w:hAnsiTheme="minorHAnsi" w:cstheme="minorHAnsi"/>
          <w:sz w:val="24"/>
          <w:szCs w:val="24"/>
        </w:rPr>
        <w:t>díla</w:t>
      </w:r>
      <w:r w:rsidR="000433F6" w:rsidRPr="00B01655">
        <w:rPr>
          <w:rFonts w:asciiTheme="minorHAnsi" w:hAnsiTheme="minorHAnsi" w:cstheme="minorHAnsi"/>
          <w:sz w:val="24"/>
          <w:szCs w:val="24"/>
        </w:rPr>
        <w:t xml:space="preserve"> s ohledem na požadavky a doporučení výrobce a platné předpisy (tj</w:t>
      </w:r>
      <w:r w:rsidR="00893CFF" w:rsidRPr="00B01655">
        <w:rPr>
          <w:rFonts w:asciiTheme="minorHAnsi" w:hAnsiTheme="minorHAnsi" w:cstheme="minorHAnsi"/>
          <w:sz w:val="24"/>
          <w:szCs w:val="24"/>
        </w:rPr>
        <w:t>. </w:t>
      </w:r>
      <w:r w:rsidR="000433F6" w:rsidRPr="00B01655">
        <w:rPr>
          <w:rFonts w:asciiTheme="minorHAnsi" w:hAnsiTheme="minorHAnsi" w:cstheme="minorHAnsi"/>
          <w:sz w:val="24"/>
          <w:szCs w:val="24"/>
        </w:rPr>
        <w:t>záruční list</w:t>
      </w:r>
      <w:r w:rsidR="00ED23A2" w:rsidRPr="00B01655">
        <w:rPr>
          <w:rFonts w:asciiTheme="minorHAnsi" w:hAnsiTheme="minorHAnsi" w:cstheme="minorHAnsi"/>
          <w:sz w:val="24"/>
          <w:szCs w:val="24"/>
        </w:rPr>
        <w:t>y</w:t>
      </w:r>
      <w:r w:rsidR="000433F6" w:rsidRPr="00B01655">
        <w:rPr>
          <w:rFonts w:asciiTheme="minorHAnsi" w:hAnsiTheme="minorHAnsi" w:cstheme="minorHAnsi"/>
          <w:sz w:val="24"/>
          <w:szCs w:val="24"/>
        </w:rPr>
        <w:t xml:space="preserve">, návody k obsluze v českém jazyce, technické podmínky provozování </w:t>
      </w:r>
      <w:r w:rsidR="00007784" w:rsidRPr="00B01655">
        <w:rPr>
          <w:rFonts w:asciiTheme="minorHAnsi" w:hAnsiTheme="minorHAnsi" w:cstheme="minorHAnsi"/>
          <w:sz w:val="24"/>
          <w:szCs w:val="24"/>
        </w:rPr>
        <w:t>zařízení</w:t>
      </w:r>
      <w:r w:rsidR="00ED23A2" w:rsidRPr="00B01655">
        <w:rPr>
          <w:rFonts w:asciiTheme="minorHAnsi" w:hAnsiTheme="minorHAnsi" w:cstheme="minorHAnsi"/>
          <w:sz w:val="24"/>
          <w:szCs w:val="24"/>
        </w:rPr>
        <w:t>, licenční dokumenty</w:t>
      </w:r>
      <w:r w:rsidR="009E3F6C" w:rsidRPr="00B01655">
        <w:rPr>
          <w:rFonts w:asciiTheme="minorHAnsi" w:hAnsiTheme="minorHAnsi" w:cstheme="minorHAnsi"/>
          <w:sz w:val="24"/>
          <w:szCs w:val="24"/>
        </w:rPr>
        <w:t>, projektov</w:t>
      </w:r>
      <w:r w:rsidR="006E5E95" w:rsidRPr="00B01655">
        <w:rPr>
          <w:rFonts w:asciiTheme="minorHAnsi" w:hAnsiTheme="minorHAnsi" w:cstheme="minorHAnsi"/>
          <w:sz w:val="24"/>
          <w:szCs w:val="24"/>
        </w:rPr>
        <w:t>ou</w:t>
      </w:r>
      <w:r w:rsidR="009E3F6C" w:rsidRPr="00B01655">
        <w:rPr>
          <w:rFonts w:asciiTheme="minorHAnsi" w:hAnsiTheme="minorHAnsi" w:cstheme="minorHAnsi"/>
          <w:sz w:val="24"/>
          <w:szCs w:val="24"/>
        </w:rPr>
        <w:t xml:space="preserve"> dokumentac</w:t>
      </w:r>
      <w:r w:rsidR="006E5E95" w:rsidRPr="00B01655">
        <w:rPr>
          <w:rFonts w:asciiTheme="minorHAnsi" w:hAnsiTheme="minorHAnsi" w:cstheme="minorHAnsi"/>
          <w:sz w:val="24"/>
          <w:szCs w:val="24"/>
        </w:rPr>
        <w:t>i</w:t>
      </w:r>
      <w:r w:rsidR="009E3F6C" w:rsidRPr="00B01655">
        <w:rPr>
          <w:rFonts w:asciiTheme="minorHAnsi" w:hAnsiTheme="minorHAnsi" w:cstheme="minorHAnsi"/>
          <w:sz w:val="24"/>
          <w:szCs w:val="24"/>
        </w:rPr>
        <w:t xml:space="preserve"> skutečného provedení</w:t>
      </w:r>
      <w:r w:rsidR="00624206" w:rsidRPr="00B01655">
        <w:rPr>
          <w:rFonts w:asciiTheme="minorHAnsi" w:hAnsiTheme="minorHAnsi" w:cstheme="minorHAnsi"/>
          <w:sz w:val="24"/>
          <w:szCs w:val="24"/>
        </w:rPr>
        <w:t xml:space="preserve"> díla</w:t>
      </w:r>
      <w:r w:rsidR="009E3F6C" w:rsidRPr="00B01655">
        <w:rPr>
          <w:rFonts w:asciiTheme="minorHAnsi" w:hAnsiTheme="minorHAnsi" w:cstheme="minorHAnsi"/>
          <w:sz w:val="24"/>
          <w:szCs w:val="24"/>
        </w:rPr>
        <w:t>, nezbytné revizní zprávy</w:t>
      </w:r>
      <w:r w:rsidR="006E5E95" w:rsidRPr="00B01655">
        <w:rPr>
          <w:rFonts w:asciiTheme="minorHAnsi" w:hAnsiTheme="minorHAnsi" w:cstheme="minorHAnsi"/>
          <w:sz w:val="24"/>
          <w:szCs w:val="24"/>
        </w:rPr>
        <w:t xml:space="preserve">, doklady dle zákona </w:t>
      </w:r>
      <w:r w:rsidR="00BF2A0D" w:rsidRPr="00B01655">
        <w:rPr>
          <w:rFonts w:asciiTheme="minorHAnsi" w:hAnsiTheme="minorHAnsi" w:cstheme="minorHAnsi"/>
          <w:sz w:val="24"/>
          <w:szCs w:val="24"/>
        </w:rPr>
        <w:t xml:space="preserve">o </w:t>
      </w:r>
      <w:r w:rsidR="006E5E95" w:rsidRPr="00B01655">
        <w:rPr>
          <w:rFonts w:asciiTheme="minorHAnsi" w:hAnsiTheme="minorHAnsi" w:cstheme="minorHAnsi"/>
          <w:sz w:val="24"/>
          <w:szCs w:val="24"/>
        </w:rPr>
        <w:t>zdravotnických prostředcích</w:t>
      </w:r>
      <w:r w:rsidR="00E31CAC" w:rsidRPr="00B01655">
        <w:rPr>
          <w:rFonts w:asciiTheme="minorHAnsi" w:hAnsiTheme="minorHAnsi" w:cstheme="minorHAnsi"/>
          <w:sz w:val="24"/>
          <w:szCs w:val="24"/>
        </w:rPr>
        <w:t xml:space="preserve"> </w:t>
      </w:r>
      <w:r w:rsidR="00BA2125" w:rsidRPr="00B01655">
        <w:rPr>
          <w:rFonts w:asciiTheme="minorHAnsi" w:hAnsiTheme="minorHAnsi" w:cstheme="minorHAnsi"/>
          <w:sz w:val="24"/>
          <w:szCs w:val="24"/>
        </w:rPr>
        <w:t>atd.).</w:t>
      </w:r>
    </w:p>
    <w:p w14:paraId="66140891" w14:textId="14047E42" w:rsidR="001010B1" w:rsidRPr="00B01655" w:rsidRDefault="000433F6" w:rsidP="002E53FD">
      <w:pPr>
        <w:pStyle w:val="Odstavecseseznamem"/>
        <w:numPr>
          <w:ilvl w:val="3"/>
          <w:numId w:val="1"/>
        </w:numPr>
        <w:spacing w:after="120"/>
        <w:ind w:left="397" w:hanging="397"/>
        <w:jc w:val="both"/>
        <w:rPr>
          <w:rFonts w:asciiTheme="minorHAnsi" w:hAnsiTheme="minorHAnsi" w:cstheme="minorHAnsi"/>
          <w:sz w:val="24"/>
          <w:szCs w:val="24"/>
        </w:rPr>
      </w:pPr>
      <w:r w:rsidRPr="00B01655">
        <w:rPr>
          <w:rFonts w:asciiTheme="minorHAnsi" w:hAnsiTheme="minorHAnsi" w:cstheme="minorHAnsi"/>
          <w:sz w:val="24"/>
          <w:szCs w:val="24"/>
        </w:rPr>
        <w:lastRenderedPageBreak/>
        <w:t>Vlastnické právo k předmětu díla přechází na objednatele dnem předání díla dle odst. 1</w:t>
      </w:r>
      <w:r w:rsidR="00E73902" w:rsidRPr="00B01655">
        <w:rPr>
          <w:rFonts w:asciiTheme="minorHAnsi" w:hAnsiTheme="minorHAnsi" w:cstheme="minorHAnsi"/>
          <w:sz w:val="24"/>
          <w:szCs w:val="24"/>
        </w:rPr>
        <w:t>.</w:t>
      </w:r>
      <w:r w:rsidR="00BF2A0D" w:rsidRPr="00B01655">
        <w:rPr>
          <w:rFonts w:asciiTheme="minorHAnsi" w:hAnsiTheme="minorHAnsi" w:cstheme="minorHAnsi"/>
          <w:sz w:val="24"/>
          <w:szCs w:val="24"/>
        </w:rPr>
        <w:t xml:space="preserve"> </w:t>
      </w:r>
      <w:r w:rsidR="00893CFF" w:rsidRPr="00B01655">
        <w:rPr>
          <w:rFonts w:asciiTheme="minorHAnsi" w:hAnsiTheme="minorHAnsi" w:cstheme="minorHAnsi"/>
          <w:sz w:val="24"/>
          <w:szCs w:val="24"/>
        </w:rPr>
        <w:t xml:space="preserve">tohoto článku </w:t>
      </w:r>
      <w:r w:rsidR="00BF2A0D" w:rsidRPr="00B01655">
        <w:rPr>
          <w:rFonts w:asciiTheme="minorHAnsi" w:hAnsiTheme="minorHAnsi" w:cstheme="minorHAnsi"/>
          <w:sz w:val="24"/>
          <w:szCs w:val="24"/>
        </w:rPr>
        <w:t>smlouvy</w:t>
      </w:r>
      <w:r w:rsidRPr="00B01655">
        <w:rPr>
          <w:rFonts w:asciiTheme="minorHAnsi" w:hAnsiTheme="minorHAnsi" w:cstheme="minorHAnsi"/>
          <w:sz w:val="24"/>
          <w:szCs w:val="24"/>
        </w:rPr>
        <w:t>.</w:t>
      </w:r>
    </w:p>
    <w:p w14:paraId="50565399" w14:textId="4631A075" w:rsidR="001010B1" w:rsidRPr="00B01655" w:rsidRDefault="006564E7" w:rsidP="002E53FD">
      <w:pPr>
        <w:pStyle w:val="Odstavecseseznamem"/>
        <w:numPr>
          <w:ilvl w:val="0"/>
          <w:numId w:val="1"/>
        </w:numPr>
        <w:spacing w:before="240" w:after="120"/>
        <w:ind w:left="426" w:hanging="426"/>
        <w:jc w:val="both"/>
        <w:rPr>
          <w:rFonts w:asciiTheme="minorHAnsi" w:hAnsiTheme="minorHAnsi" w:cstheme="minorHAnsi"/>
          <w:b/>
          <w:bCs/>
          <w:sz w:val="24"/>
          <w:szCs w:val="24"/>
        </w:rPr>
      </w:pPr>
      <w:r w:rsidRPr="00B01655">
        <w:rPr>
          <w:rFonts w:asciiTheme="minorHAnsi" w:hAnsiTheme="minorHAnsi" w:cstheme="minorHAnsi"/>
          <w:b/>
          <w:bCs/>
          <w:sz w:val="24"/>
          <w:szCs w:val="24"/>
        </w:rPr>
        <w:t>ODPOVĚDNOST ZHOTOVITELE ZA VADY, ZÁRUČNÍ A POZÁRUČNÍ SERVIS</w:t>
      </w:r>
    </w:p>
    <w:p w14:paraId="0F732AA3" w14:textId="593586B2" w:rsidR="008F7C92" w:rsidRPr="00B01655" w:rsidRDefault="000433F6"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Zhotovitel odpovídá za bezvadné provedení díla v souladu s </w:t>
      </w:r>
      <w:r w:rsidR="009E3F6C" w:rsidRPr="00B01655">
        <w:rPr>
          <w:rFonts w:asciiTheme="minorHAnsi" w:hAnsiTheme="minorHAnsi" w:cstheme="minorHAnsi"/>
          <w:sz w:val="24"/>
          <w:szCs w:val="24"/>
        </w:rPr>
        <w:t xml:space="preserve">touto </w:t>
      </w:r>
      <w:r w:rsidRPr="00B01655">
        <w:rPr>
          <w:rFonts w:asciiTheme="minorHAnsi" w:hAnsiTheme="minorHAnsi" w:cstheme="minorHAnsi"/>
          <w:sz w:val="24"/>
          <w:szCs w:val="24"/>
        </w:rPr>
        <w:t>smlouvou a všemi jejími součástmi. Odpovědnost za vady se řídí ustanoveními občanského zákoníku o díle, pokud tato smlouva výslovně nestanoví jinak.</w:t>
      </w:r>
      <w:r w:rsidR="008F7C92" w:rsidRPr="00B01655">
        <w:rPr>
          <w:rFonts w:asciiTheme="minorHAnsi" w:hAnsiTheme="minorHAnsi" w:cstheme="minorHAnsi"/>
          <w:sz w:val="24"/>
          <w:szCs w:val="24"/>
        </w:rPr>
        <w:t xml:space="preserve"> </w:t>
      </w:r>
      <w:r w:rsidR="003456E0" w:rsidRPr="00B01655">
        <w:rPr>
          <w:rFonts w:asciiTheme="minorHAnsi" w:hAnsiTheme="minorHAnsi" w:cstheme="minorHAnsi"/>
          <w:sz w:val="24"/>
          <w:szCs w:val="24"/>
        </w:rPr>
        <w:t xml:space="preserve">Zhotovitel </w:t>
      </w:r>
      <w:r w:rsidR="008F7C92" w:rsidRPr="00B01655">
        <w:rPr>
          <w:rFonts w:asciiTheme="minorHAnsi" w:hAnsiTheme="minorHAnsi" w:cstheme="minorHAnsi"/>
          <w:sz w:val="24"/>
          <w:szCs w:val="24"/>
        </w:rPr>
        <w:t>prohlašuje, že jde o nový přístroj, která ve všech svých komponentech, součástech a příslušenství, svou konstrukcí, kvalitou materiálů a provedením naplní účel, pro který jej objednatel pořizuje. Z</w:t>
      </w:r>
      <w:r w:rsidR="003456E0" w:rsidRPr="00B01655">
        <w:rPr>
          <w:rFonts w:asciiTheme="minorHAnsi" w:hAnsiTheme="minorHAnsi" w:cstheme="minorHAnsi"/>
          <w:sz w:val="24"/>
          <w:szCs w:val="24"/>
        </w:rPr>
        <w:t xml:space="preserve">hotovitel </w:t>
      </w:r>
      <w:r w:rsidR="008F7C92" w:rsidRPr="00B01655">
        <w:rPr>
          <w:rFonts w:asciiTheme="minorHAnsi" w:hAnsiTheme="minorHAnsi" w:cstheme="minorHAnsi"/>
          <w:sz w:val="24"/>
          <w:szCs w:val="24"/>
        </w:rPr>
        <w:t xml:space="preserve">odpovídá za bezvadný stav předmětu této smlouvy zejména v souladu se smlouvou a všemi jejími přílohami, nabídkou a příslušnými právními předpisy, zejména občanským zákoníkem. </w:t>
      </w:r>
    </w:p>
    <w:p w14:paraId="3D06484B" w14:textId="1FCFA5C4" w:rsidR="001010B1" w:rsidRPr="00B01655" w:rsidRDefault="000433F6"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Zhotovitel poskytuje záruku na dílo v záruční </w:t>
      </w:r>
      <w:r w:rsidR="009E3F6C" w:rsidRPr="00B01655">
        <w:rPr>
          <w:rFonts w:asciiTheme="minorHAnsi" w:hAnsiTheme="minorHAnsi" w:cstheme="minorHAnsi"/>
          <w:sz w:val="24"/>
          <w:szCs w:val="24"/>
        </w:rPr>
        <w:t xml:space="preserve">době </w:t>
      </w:r>
      <w:r w:rsidR="008851A5" w:rsidRPr="00B01655">
        <w:rPr>
          <w:rFonts w:asciiTheme="minorHAnsi" w:hAnsiTheme="minorHAnsi" w:cstheme="minorHAnsi"/>
          <w:sz w:val="24"/>
          <w:szCs w:val="24"/>
        </w:rPr>
        <w:t>24</w:t>
      </w:r>
      <w:r w:rsidR="00007784" w:rsidRPr="00B01655">
        <w:rPr>
          <w:rFonts w:asciiTheme="minorHAnsi" w:hAnsiTheme="minorHAnsi" w:cstheme="minorHAnsi"/>
          <w:sz w:val="24"/>
          <w:szCs w:val="24"/>
        </w:rPr>
        <w:t xml:space="preserve"> </w:t>
      </w:r>
      <w:r w:rsidRPr="00B01655">
        <w:rPr>
          <w:rFonts w:asciiTheme="minorHAnsi" w:hAnsiTheme="minorHAnsi" w:cstheme="minorHAnsi"/>
          <w:sz w:val="24"/>
          <w:szCs w:val="24"/>
        </w:rPr>
        <w:t xml:space="preserve">měsíců ode dne řádného předání díla. </w:t>
      </w:r>
    </w:p>
    <w:p w14:paraId="2AFE812A" w14:textId="62E34189" w:rsidR="008F7C92" w:rsidRPr="00B01655" w:rsidRDefault="008F7C92"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Po tuto dobu zhotovitel garantuje, že dílo bude způsobilé k použití pro obvyklý účel nebo </w:t>
      </w:r>
      <w:r w:rsidR="00133C00" w:rsidRPr="00B01655">
        <w:rPr>
          <w:rFonts w:asciiTheme="minorHAnsi" w:hAnsiTheme="minorHAnsi" w:cstheme="minorHAnsi"/>
          <w:sz w:val="24"/>
          <w:szCs w:val="24"/>
        </w:rPr>
        <w:t>že si </w:t>
      </w:r>
      <w:r w:rsidRPr="00B01655">
        <w:rPr>
          <w:rFonts w:asciiTheme="minorHAnsi" w:hAnsiTheme="minorHAnsi" w:cstheme="minorHAnsi"/>
          <w:sz w:val="24"/>
          <w:szCs w:val="24"/>
        </w:rPr>
        <w:t>zachová obvyklé vlastnosti při dodržení veškerých směrnic, norem a obecně závazných právních předpisů, kvality dodaných materiálů a konstrukcí (materiálová záruka).</w:t>
      </w:r>
    </w:p>
    <w:p w14:paraId="262A47C1" w14:textId="05BB513A" w:rsidR="008F7C92" w:rsidRPr="00B01655" w:rsidRDefault="008F7C92"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Zhotovitel poskytn</w:t>
      </w:r>
      <w:r w:rsidR="00E24341" w:rsidRPr="00B01655">
        <w:rPr>
          <w:rFonts w:asciiTheme="minorHAnsi" w:hAnsiTheme="minorHAnsi" w:cstheme="minorHAnsi"/>
          <w:sz w:val="24"/>
          <w:szCs w:val="24"/>
        </w:rPr>
        <w:t xml:space="preserve">e po dobu záruční doby dále i </w:t>
      </w:r>
      <w:r w:rsidRPr="00B01655">
        <w:rPr>
          <w:rFonts w:asciiTheme="minorHAnsi" w:hAnsiTheme="minorHAnsi" w:cstheme="minorHAnsi"/>
          <w:sz w:val="24"/>
          <w:szCs w:val="24"/>
        </w:rPr>
        <w:t>bezplatný servis pro přístroj a bezplatné bezpečnostně technické kontroly.</w:t>
      </w:r>
    </w:p>
    <w:p w14:paraId="482F04BF" w14:textId="72EDBDED" w:rsidR="00007784" w:rsidRPr="00B01655" w:rsidRDefault="00007784" w:rsidP="002E53FD">
      <w:pPr>
        <w:pStyle w:val="Odstavecseseznamem"/>
        <w:numPr>
          <w:ilvl w:val="3"/>
          <w:numId w:val="1"/>
        </w:numPr>
        <w:ind w:left="284" w:hanging="283"/>
        <w:jc w:val="both"/>
        <w:rPr>
          <w:rFonts w:asciiTheme="minorHAnsi" w:hAnsiTheme="minorHAnsi" w:cstheme="minorHAnsi"/>
          <w:sz w:val="24"/>
          <w:szCs w:val="24"/>
        </w:rPr>
      </w:pPr>
      <w:r w:rsidRPr="00B01655">
        <w:rPr>
          <w:rFonts w:asciiTheme="minorHAnsi" w:hAnsiTheme="minorHAnsi" w:cstheme="minorHAnsi"/>
          <w:sz w:val="24"/>
          <w:szCs w:val="24"/>
        </w:rPr>
        <w:t xml:space="preserve">V případě </w:t>
      </w:r>
      <w:r w:rsidR="00053167" w:rsidRPr="00B01655">
        <w:rPr>
          <w:rFonts w:asciiTheme="minorHAnsi" w:hAnsiTheme="minorHAnsi" w:cstheme="minorHAnsi"/>
          <w:sz w:val="24"/>
          <w:szCs w:val="24"/>
        </w:rPr>
        <w:t xml:space="preserve">výskytu </w:t>
      </w:r>
      <w:r w:rsidRPr="00B01655">
        <w:rPr>
          <w:rFonts w:asciiTheme="minorHAnsi" w:hAnsiTheme="minorHAnsi" w:cstheme="minorHAnsi"/>
          <w:sz w:val="24"/>
          <w:szCs w:val="24"/>
        </w:rPr>
        <w:t xml:space="preserve">vady </w:t>
      </w:r>
      <w:r w:rsidR="00053167" w:rsidRPr="00B01655">
        <w:rPr>
          <w:rFonts w:asciiTheme="minorHAnsi" w:hAnsiTheme="minorHAnsi" w:cstheme="minorHAnsi"/>
          <w:sz w:val="24"/>
          <w:szCs w:val="24"/>
        </w:rPr>
        <w:t xml:space="preserve">v záruční době </w:t>
      </w:r>
      <w:r w:rsidRPr="00B01655">
        <w:rPr>
          <w:rFonts w:asciiTheme="minorHAnsi" w:hAnsiTheme="minorHAnsi" w:cstheme="minorHAnsi"/>
          <w:sz w:val="24"/>
          <w:szCs w:val="24"/>
        </w:rPr>
        <w:t xml:space="preserve">je </w:t>
      </w:r>
      <w:r w:rsidR="00073890" w:rsidRPr="00B01655">
        <w:rPr>
          <w:rFonts w:asciiTheme="minorHAnsi" w:hAnsiTheme="minorHAnsi" w:cstheme="minorHAnsi"/>
          <w:sz w:val="24"/>
          <w:szCs w:val="24"/>
        </w:rPr>
        <w:t>zhotovitel</w:t>
      </w:r>
      <w:r w:rsidRPr="00B01655">
        <w:rPr>
          <w:rFonts w:asciiTheme="minorHAnsi" w:hAnsiTheme="minorHAnsi" w:cstheme="minorHAnsi"/>
          <w:sz w:val="24"/>
          <w:szCs w:val="24"/>
        </w:rPr>
        <w:t xml:space="preserve"> povinen </w:t>
      </w:r>
      <w:r w:rsidR="008770F3" w:rsidRPr="00B01655">
        <w:rPr>
          <w:rFonts w:asciiTheme="minorHAnsi" w:hAnsiTheme="minorHAnsi" w:cstheme="minorHAnsi"/>
          <w:sz w:val="24"/>
          <w:szCs w:val="24"/>
        </w:rPr>
        <w:t>provádět servisní zásah v následujících časových relacích:</w:t>
      </w:r>
    </w:p>
    <w:p w14:paraId="259C2D01" w14:textId="75A42B24" w:rsidR="00E8497F" w:rsidRDefault="00E8497F" w:rsidP="00483E33">
      <w:pPr>
        <w:pStyle w:val="Odstavecseseznamem"/>
        <w:ind w:left="284"/>
        <w:jc w:val="both"/>
        <w:rPr>
          <w:rFonts w:asciiTheme="minorHAnsi" w:hAnsiTheme="minorHAnsi" w:cstheme="minorHAnsi"/>
          <w:sz w:val="24"/>
          <w:szCs w:val="24"/>
        </w:rPr>
      </w:pPr>
    </w:p>
    <w:tbl>
      <w:tblPr>
        <w:tblW w:w="4848" w:type="pct"/>
        <w:tblInd w:w="274" w:type="dxa"/>
        <w:tblCellMar>
          <w:left w:w="0" w:type="dxa"/>
          <w:right w:w="0" w:type="dxa"/>
        </w:tblCellMar>
        <w:tblLook w:val="04A0" w:firstRow="1" w:lastRow="0" w:firstColumn="1" w:lastColumn="0" w:noHBand="0" w:noVBand="1"/>
      </w:tblPr>
      <w:tblGrid>
        <w:gridCol w:w="4863"/>
        <w:gridCol w:w="1431"/>
        <w:gridCol w:w="1287"/>
        <w:gridCol w:w="1273"/>
      </w:tblGrid>
      <w:tr w:rsidR="0020608A" w14:paraId="4845EA38" w14:textId="77777777" w:rsidTr="002022F1">
        <w:trPr>
          <w:trHeight w:val="567"/>
        </w:trPr>
        <w:tc>
          <w:tcPr>
            <w:tcW w:w="5000" w:type="pct"/>
            <w:gridSpan w:val="4"/>
            <w:tcBorders>
              <w:top w:val="single" w:sz="8" w:space="0" w:color="auto"/>
              <w:left w:val="single" w:sz="8" w:space="0" w:color="auto"/>
              <w:bottom w:val="single" w:sz="8" w:space="0" w:color="auto"/>
              <w:right w:val="single" w:sz="8" w:space="0" w:color="auto"/>
            </w:tcBorders>
            <w:shd w:val="clear" w:color="auto" w:fill="BFBFBF"/>
            <w:tcMar>
              <w:top w:w="0" w:type="dxa"/>
              <w:left w:w="30" w:type="dxa"/>
              <w:bottom w:w="0" w:type="dxa"/>
              <w:right w:w="30" w:type="dxa"/>
            </w:tcMar>
            <w:vAlign w:val="center"/>
            <w:hideMark/>
          </w:tcPr>
          <w:p w14:paraId="6CAD1D32" w14:textId="77777777" w:rsidR="0020608A" w:rsidRDefault="0020608A" w:rsidP="00CA27B2">
            <w:pPr>
              <w:pStyle w:val="Normlnweb"/>
              <w:spacing w:before="0" w:beforeAutospacing="0" w:after="0" w:afterAutospacing="0"/>
              <w:jc w:val="center"/>
              <w:rPr>
                <w:color w:val="000000"/>
                <w:lang w:eastAsia="en-US"/>
              </w:rPr>
            </w:pPr>
            <w:r>
              <w:rPr>
                <w:rFonts w:ascii="Calibri" w:hAnsi="Calibri" w:cs="Calibri"/>
                <w:color w:val="000000"/>
                <w:sz w:val="20"/>
                <w:szCs w:val="20"/>
                <w:lang w:eastAsia="en-US"/>
              </w:rPr>
              <w:t>Lhůty pro poskytnutí servisních služeb (díla) v pracovní dny*</w:t>
            </w:r>
          </w:p>
        </w:tc>
      </w:tr>
      <w:tr w:rsidR="0020608A" w14:paraId="1D5BD32A" w14:textId="77777777" w:rsidTr="002022F1">
        <w:trPr>
          <w:trHeight w:val="567"/>
        </w:trPr>
        <w:tc>
          <w:tcPr>
            <w:tcW w:w="2746" w:type="pct"/>
            <w:tcBorders>
              <w:top w:val="nil"/>
              <w:left w:val="single" w:sz="8" w:space="0" w:color="auto"/>
              <w:bottom w:val="single" w:sz="8" w:space="0" w:color="auto"/>
              <w:right w:val="single" w:sz="8" w:space="0" w:color="auto"/>
            </w:tcBorders>
            <w:shd w:val="clear" w:color="auto" w:fill="D9D9D9"/>
            <w:tcMar>
              <w:top w:w="0" w:type="dxa"/>
              <w:left w:w="30" w:type="dxa"/>
              <w:bottom w:w="0" w:type="dxa"/>
              <w:right w:w="30" w:type="dxa"/>
            </w:tcMar>
            <w:vAlign w:val="center"/>
            <w:hideMark/>
          </w:tcPr>
          <w:p w14:paraId="3D374547" w14:textId="77777777" w:rsidR="0020608A" w:rsidRDefault="0020608A" w:rsidP="00CA27B2">
            <w:pPr>
              <w:rPr>
                <w:color w:val="000000"/>
              </w:rPr>
            </w:pPr>
          </w:p>
        </w:tc>
        <w:tc>
          <w:tcPr>
            <w:tcW w:w="808" w:type="pct"/>
            <w:tcBorders>
              <w:top w:val="nil"/>
              <w:left w:val="nil"/>
              <w:bottom w:val="single" w:sz="8" w:space="0" w:color="auto"/>
              <w:right w:val="single" w:sz="8" w:space="0" w:color="auto"/>
            </w:tcBorders>
            <w:shd w:val="clear" w:color="auto" w:fill="D9D9D9"/>
            <w:tcMar>
              <w:top w:w="0" w:type="dxa"/>
              <w:left w:w="30" w:type="dxa"/>
              <w:bottom w:w="0" w:type="dxa"/>
              <w:right w:w="30" w:type="dxa"/>
            </w:tcMar>
            <w:vAlign w:val="center"/>
            <w:hideMark/>
          </w:tcPr>
          <w:p w14:paraId="0C6993F5" w14:textId="77777777" w:rsidR="0020608A" w:rsidRDefault="0020608A" w:rsidP="00CA27B2">
            <w:pPr>
              <w:pStyle w:val="Normlnweb"/>
              <w:spacing w:before="0" w:beforeAutospacing="0" w:after="0" w:afterAutospacing="0"/>
              <w:jc w:val="center"/>
              <w:rPr>
                <w:color w:val="000000"/>
                <w:lang w:eastAsia="en-US"/>
              </w:rPr>
            </w:pPr>
            <w:r>
              <w:rPr>
                <w:rFonts w:ascii="Calibri" w:hAnsi="Calibri" w:cs="Calibri"/>
                <w:color w:val="000000"/>
                <w:sz w:val="20"/>
                <w:szCs w:val="20"/>
                <w:lang w:eastAsia="en-US"/>
              </w:rPr>
              <w:t>Poskytnutí odezvy</w:t>
            </w:r>
          </w:p>
        </w:tc>
        <w:tc>
          <w:tcPr>
            <w:tcW w:w="727" w:type="pct"/>
            <w:tcBorders>
              <w:top w:val="nil"/>
              <w:left w:val="nil"/>
              <w:bottom w:val="single" w:sz="8" w:space="0" w:color="auto"/>
              <w:right w:val="single" w:sz="8" w:space="0" w:color="auto"/>
            </w:tcBorders>
            <w:shd w:val="clear" w:color="auto" w:fill="D9D9D9"/>
            <w:tcMar>
              <w:top w:w="0" w:type="dxa"/>
              <w:left w:w="30" w:type="dxa"/>
              <w:bottom w:w="0" w:type="dxa"/>
              <w:right w:w="30" w:type="dxa"/>
            </w:tcMar>
            <w:vAlign w:val="center"/>
            <w:hideMark/>
          </w:tcPr>
          <w:p w14:paraId="495DC557" w14:textId="77777777" w:rsidR="0020608A" w:rsidRDefault="0020608A" w:rsidP="00CA27B2">
            <w:pPr>
              <w:pStyle w:val="Normlnweb"/>
              <w:spacing w:before="0" w:beforeAutospacing="0" w:after="0" w:afterAutospacing="0"/>
              <w:jc w:val="center"/>
              <w:rPr>
                <w:color w:val="000000"/>
                <w:lang w:eastAsia="en-US"/>
              </w:rPr>
            </w:pPr>
            <w:r>
              <w:rPr>
                <w:rFonts w:ascii="Calibri" w:hAnsi="Calibri" w:cs="Calibri"/>
                <w:color w:val="000000"/>
                <w:sz w:val="20"/>
                <w:szCs w:val="20"/>
                <w:lang w:eastAsia="en-US"/>
              </w:rPr>
              <w:t>Nástup na opravu</w:t>
            </w:r>
          </w:p>
        </w:tc>
        <w:tc>
          <w:tcPr>
            <w:tcW w:w="718" w:type="pct"/>
            <w:tcBorders>
              <w:top w:val="nil"/>
              <w:left w:val="nil"/>
              <w:bottom w:val="single" w:sz="8" w:space="0" w:color="auto"/>
              <w:right w:val="single" w:sz="8" w:space="0" w:color="auto"/>
            </w:tcBorders>
            <w:shd w:val="clear" w:color="auto" w:fill="D9D9D9"/>
            <w:tcMar>
              <w:top w:w="0" w:type="dxa"/>
              <w:left w:w="30" w:type="dxa"/>
              <w:bottom w:w="0" w:type="dxa"/>
              <w:right w:w="30" w:type="dxa"/>
            </w:tcMar>
            <w:vAlign w:val="center"/>
            <w:hideMark/>
          </w:tcPr>
          <w:p w14:paraId="2D68824F" w14:textId="77777777" w:rsidR="0020608A" w:rsidRDefault="0020608A" w:rsidP="00CA27B2">
            <w:pPr>
              <w:pStyle w:val="Normlnweb"/>
              <w:spacing w:before="0" w:beforeAutospacing="0" w:after="0" w:afterAutospacing="0"/>
              <w:jc w:val="center"/>
              <w:rPr>
                <w:color w:val="000000"/>
                <w:lang w:eastAsia="en-US"/>
              </w:rPr>
            </w:pPr>
            <w:r>
              <w:rPr>
                <w:rFonts w:ascii="Calibri" w:hAnsi="Calibri" w:cs="Calibri"/>
                <w:color w:val="000000"/>
                <w:sz w:val="20"/>
                <w:szCs w:val="20"/>
                <w:lang w:eastAsia="en-US"/>
              </w:rPr>
              <w:t>Dokončení opravy</w:t>
            </w:r>
          </w:p>
        </w:tc>
      </w:tr>
      <w:tr w:rsidR="0020608A" w14:paraId="42DBE407" w14:textId="77777777" w:rsidTr="002022F1">
        <w:trPr>
          <w:trHeight w:val="567"/>
        </w:trPr>
        <w:tc>
          <w:tcPr>
            <w:tcW w:w="2746" w:type="pct"/>
            <w:tcBorders>
              <w:top w:val="nil"/>
              <w:left w:val="single" w:sz="8" w:space="0" w:color="auto"/>
              <w:bottom w:val="single" w:sz="8" w:space="0" w:color="auto"/>
              <w:right w:val="single" w:sz="8" w:space="0" w:color="auto"/>
            </w:tcBorders>
            <w:shd w:val="clear" w:color="auto" w:fill="auto"/>
            <w:tcMar>
              <w:top w:w="0" w:type="dxa"/>
              <w:left w:w="30" w:type="dxa"/>
              <w:bottom w:w="0" w:type="dxa"/>
              <w:right w:w="30" w:type="dxa"/>
            </w:tcMar>
            <w:vAlign w:val="center"/>
          </w:tcPr>
          <w:p w14:paraId="66C0AA27" w14:textId="77777777" w:rsidR="0020608A" w:rsidRPr="008F7D68" w:rsidRDefault="0020608A" w:rsidP="00CA27B2">
            <w:pPr>
              <w:pStyle w:val="Normlnweb"/>
              <w:spacing w:before="0" w:beforeAutospacing="0" w:after="0" w:afterAutospacing="0"/>
              <w:rPr>
                <w:color w:val="000000"/>
                <w:lang w:eastAsia="en-US"/>
              </w:rPr>
            </w:pPr>
            <w:r>
              <w:rPr>
                <w:rFonts w:ascii="Calibri" w:hAnsi="Calibri" w:cs="Calibri"/>
                <w:color w:val="000000"/>
                <w:sz w:val="20"/>
                <w:szCs w:val="20"/>
                <w:lang w:eastAsia="en-US"/>
              </w:rPr>
              <w:t>Servisní zásah a oprava vzdáleným přístupem</w:t>
            </w:r>
          </w:p>
        </w:tc>
        <w:tc>
          <w:tcPr>
            <w:tcW w:w="808" w:type="pct"/>
            <w:tcBorders>
              <w:top w:val="nil"/>
              <w:left w:val="nil"/>
              <w:bottom w:val="single" w:sz="8" w:space="0" w:color="auto"/>
              <w:right w:val="single" w:sz="8" w:space="0" w:color="auto"/>
            </w:tcBorders>
            <w:tcMar>
              <w:top w:w="0" w:type="dxa"/>
              <w:left w:w="30" w:type="dxa"/>
              <w:bottom w:w="0" w:type="dxa"/>
              <w:right w:w="30" w:type="dxa"/>
            </w:tcMar>
            <w:vAlign w:val="center"/>
          </w:tcPr>
          <w:p w14:paraId="084C8758" w14:textId="77777777" w:rsidR="0020608A" w:rsidRPr="008F7D68" w:rsidRDefault="0020608A" w:rsidP="00CA27B2">
            <w:pPr>
              <w:pStyle w:val="Normlnweb"/>
              <w:spacing w:before="0" w:beforeAutospacing="0" w:after="0" w:afterAutospacing="0"/>
              <w:jc w:val="center"/>
              <w:rPr>
                <w:color w:val="000000"/>
                <w:lang w:eastAsia="en-US"/>
              </w:rPr>
            </w:pPr>
            <w:r>
              <w:rPr>
                <w:rFonts w:ascii="Calibri" w:hAnsi="Calibri" w:cs="Calibri"/>
                <w:color w:val="000000"/>
                <w:sz w:val="20"/>
                <w:szCs w:val="20"/>
                <w:lang w:eastAsia="en-US"/>
              </w:rPr>
              <w:t>4</w:t>
            </w:r>
          </w:p>
        </w:tc>
        <w:tc>
          <w:tcPr>
            <w:tcW w:w="727" w:type="pct"/>
            <w:tcBorders>
              <w:top w:val="nil"/>
              <w:left w:val="nil"/>
              <w:bottom w:val="single" w:sz="8" w:space="0" w:color="auto"/>
              <w:right w:val="single" w:sz="8" w:space="0" w:color="auto"/>
            </w:tcBorders>
            <w:tcMar>
              <w:top w:w="0" w:type="dxa"/>
              <w:left w:w="30" w:type="dxa"/>
              <w:bottom w:w="0" w:type="dxa"/>
              <w:right w:w="30" w:type="dxa"/>
            </w:tcMar>
            <w:vAlign w:val="center"/>
          </w:tcPr>
          <w:p w14:paraId="7AF0E107" w14:textId="77777777" w:rsidR="0020608A" w:rsidRPr="008F7D68" w:rsidRDefault="0020608A" w:rsidP="00CA27B2">
            <w:pPr>
              <w:pStyle w:val="Normlnweb"/>
              <w:spacing w:before="0" w:beforeAutospacing="0" w:after="0" w:afterAutospacing="0"/>
              <w:jc w:val="center"/>
              <w:rPr>
                <w:rFonts w:ascii="Tahoma" w:hAnsi="Tahoma" w:cs="Tahoma"/>
                <w:color w:val="000000"/>
                <w:sz w:val="20"/>
                <w:szCs w:val="20"/>
                <w:lang w:eastAsia="en-US"/>
              </w:rPr>
            </w:pPr>
            <w:r w:rsidRPr="008F7D68">
              <w:rPr>
                <w:rFonts w:ascii="Calibri" w:hAnsi="Calibri" w:cs="Calibri"/>
                <w:sz w:val="20"/>
                <w:szCs w:val="20"/>
                <w:lang w:eastAsia="en-US"/>
              </w:rPr>
              <w:t>6</w:t>
            </w:r>
          </w:p>
        </w:tc>
        <w:tc>
          <w:tcPr>
            <w:tcW w:w="718" w:type="pct"/>
            <w:tcBorders>
              <w:top w:val="nil"/>
              <w:left w:val="nil"/>
              <w:bottom w:val="single" w:sz="8" w:space="0" w:color="auto"/>
              <w:right w:val="single" w:sz="8" w:space="0" w:color="auto"/>
            </w:tcBorders>
            <w:tcMar>
              <w:top w:w="0" w:type="dxa"/>
              <w:left w:w="30" w:type="dxa"/>
              <w:bottom w:w="0" w:type="dxa"/>
              <w:right w:w="30" w:type="dxa"/>
            </w:tcMar>
            <w:vAlign w:val="center"/>
          </w:tcPr>
          <w:p w14:paraId="05F5D43D" w14:textId="77777777" w:rsidR="0020608A" w:rsidRPr="008F7D68" w:rsidRDefault="0020608A" w:rsidP="00CA27B2">
            <w:pPr>
              <w:pStyle w:val="Normlnweb"/>
              <w:spacing w:before="0" w:beforeAutospacing="0" w:after="0" w:afterAutospacing="0"/>
              <w:jc w:val="center"/>
              <w:rPr>
                <w:color w:val="000000"/>
                <w:lang w:eastAsia="en-US"/>
              </w:rPr>
            </w:pPr>
            <w:r>
              <w:rPr>
                <w:rFonts w:ascii="Calibri" w:hAnsi="Calibri" w:cs="Calibri"/>
                <w:color w:val="000000"/>
                <w:sz w:val="20"/>
                <w:szCs w:val="20"/>
                <w:lang w:eastAsia="en-US"/>
              </w:rPr>
              <w:t>24</w:t>
            </w:r>
          </w:p>
        </w:tc>
      </w:tr>
      <w:tr w:rsidR="0020608A" w14:paraId="10B9446E" w14:textId="77777777" w:rsidTr="002022F1">
        <w:trPr>
          <w:trHeight w:val="567"/>
        </w:trPr>
        <w:tc>
          <w:tcPr>
            <w:tcW w:w="2746" w:type="pct"/>
            <w:tcBorders>
              <w:top w:val="nil"/>
              <w:left w:val="single" w:sz="8" w:space="0" w:color="auto"/>
              <w:bottom w:val="single" w:sz="8" w:space="0" w:color="auto"/>
              <w:right w:val="single" w:sz="8" w:space="0" w:color="auto"/>
            </w:tcBorders>
            <w:tcMar>
              <w:top w:w="0" w:type="dxa"/>
              <w:left w:w="30" w:type="dxa"/>
              <w:bottom w:w="0" w:type="dxa"/>
              <w:right w:w="30" w:type="dxa"/>
            </w:tcMar>
            <w:vAlign w:val="center"/>
          </w:tcPr>
          <w:p w14:paraId="08C7BF68" w14:textId="77777777" w:rsidR="0020608A" w:rsidRPr="008F7D68" w:rsidRDefault="0020608A" w:rsidP="00CA27B2">
            <w:pPr>
              <w:pStyle w:val="Normlnweb"/>
              <w:spacing w:before="0" w:beforeAutospacing="0" w:after="0" w:afterAutospacing="0"/>
              <w:rPr>
                <w:color w:val="000000"/>
                <w:lang w:eastAsia="en-US"/>
              </w:rPr>
            </w:pPr>
            <w:r>
              <w:rPr>
                <w:rFonts w:ascii="Calibri" w:hAnsi="Calibri" w:cs="Calibri"/>
                <w:color w:val="000000"/>
                <w:sz w:val="20"/>
                <w:szCs w:val="20"/>
                <w:lang w:eastAsia="en-US"/>
              </w:rPr>
              <w:t>Servisní zásah na pracovišti objednatele a oprava bez použití náhradních dílů</w:t>
            </w:r>
          </w:p>
        </w:tc>
        <w:tc>
          <w:tcPr>
            <w:tcW w:w="808" w:type="pct"/>
            <w:tcBorders>
              <w:top w:val="nil"/>
              <w:left w:val="nil"/>
              <w:bottom w:val="single" w:sz="8" w:space="0" w:color="auto"/>
              <w:right w:val="single" w:sz="8" w:space="0" w:color="auto"/>
            </w:tcBorders>
            <w:tcMar>
              <w:top w:w="0" w:type="dxa"/>
              <w:left w:w="30" w:type="dxa"/>
              <w:bottom w:w="0" w:type="dxa"/>
              <w:right w:w="30" w:type="dxa"/>
            </w:tcMar>
            <w:vAlign w:val="center"/>
          </w:tcPr>
          <w:p w14:paraId="7206AA9B" w14:textId="77777777" w:rsidR="0020608A" w:rsidRPr="008F7D68" w:rsidRDefault="0020608A" w:rsidP="00CA27B2">
            <w:pPr>
              <w:pStyle w:val="Normlnweb"/>
              <w:spacing w:before="0" w:beforeAutospacing="0" w:after="0" w:afterAutospacing="0"/>
              <w:jc w:val="center"/>
              <w:rPr>
                <w:color w:val="000000"/>
                <w:lang w:eastAsia="en-US"/>
              </w:rPr>
            </w:pPr>
            <w:r>
              <w:rPr>
                <w:rFonts w:ascii="Calibri" w:hAnsi="Calibri" w:cs="Calibri"/>
                <w:color w:val="000000"/>
                <w:sz w:val="20"/>
                <w:szCs w:val="20"/>
                <w:lang w:eastAsia="en-US"/>
              </w:rPr>
              <w:t>4</w:t>
            </w:r>
          </w:p>
        </w:tc>
        <w:tc>
          <w:tcPr>
            <w:tcW w:w="727" w:type="pct"/>
            <w:tcBorders>
              <w:top w:val="nil"/>
              <w:left w:val="nil"/>
              <w:bottom w:val="single" w:sz="8" w:space="0" w:color="auto"/>
              <w:right w:val="single" w:sz="8" w:space="0" w:color="auto"/>
            </w:tcBorders>
            <w:tcMar>
              <w:top w:w="0" w:type="dxa"/>
              <w:left w:w="30" w:type="dxa"/>
              <w:bottom w:w="0" w:type="dxa"/>
              <w:right w:w="30" w:type="dxa"/>
            </w:tcMar>
            <w:vAlign w:val="center"/>
          </w:tcPr>
          <w:p w14:paraId="04CBF47F" w14:textId="77777777" w:rsidR="0020608A" w:rsidRPr="008F7D68" w:rsidRDefault="0020608A" w:rsidP="00CA27B2">
            <w:pPr>
              <w:pStyle w:val="Normlnweb"/>
              <w:spacing w:before="0" w:beforeAutospacing="0" w:after="0" w:afterAutospacing="0"/>
              <w:jc w:val="center"/>
              <w:rPr>
                <w:color w:val="000000"/>
                <w:lang w:eastAsia="en-US"/>
              </w:rPr>
            </w:pPr>
            <w:r>
              <w:rPr>
                <w:rFonts w:ascii="Calibri" w:hAnsi="Calibri" w:cs="Calibri"/>
                <w:color w:val="000000"/>
                <w:sz w:val="20"/>
                <w:szCs w:val="20"/>
                <w:lang w:eastAsia="en-US"/>
              </w:rPr>
              <w:t>24</w:t>
            </w:r>
          </w:p>
        </w:tc>
        <w:tc>
          <w:tcPr>
            <w:tcW w:w="718" w:type="pct"/>
            <w:tcBorders>
              <w:top w:val="nil"/>
              <w:left w:val="nil"/>
              <w:bottom w:val="single" w:sz="8" w:space="0" w:color="auto"/>
              <w:right w:val="single" w:sz="8" w:space="0" w:color="auto"/>
            </w:tcBorders>
            <w:tcMar>
              <w:top w:w="0" w:type="dxa"/>
              <w:left w:w="30" w:type="dxa"/>
              <w:bottom w:w="0" w:type="dxa"/>
              <w:right w:w="30" w:type="dxa"/>
            </w:tcMar>
            <w:vAlign w:val="center"/>
          </w:tcPr>
          <w:p w14:paraId="1F6F6D1A" w14:textId="77777777" w:rsidR="0020608A" w:rsidRPr="008F7D68" w:rsidRDefault="0020608A" w:rsidP="00CA27B2">
            <w:pPr>
              <w:pStyle w:val="Normlnweb"/>
              <w:spacing w:before="0" w:beforeAutospacing="0" w:after="0" w:afterAutospacing="0"/>
              <w:jc w:val="center"/>
              <w:rPr>
                <w:color w:val="000000"/>
                <w:lang w:eastAsia="en-US"/>
              </w:rPr>
            </w:pPr>
            <w:r>
              <w:rPr>
                <w:rFonts w:ascii="Calibri" w:hAnsi="Calibri" w:cs="Calibri"/>
                <w:color w:val="000000"/>
                <w:sz w:val="20"/>
                <w:szCs w:val="20"/>
                <w:lang w:eastAsia="en-US"/>
              </w:rPr>
              <w:t>48</w:t>
            </w:r>
          </w:p>
        </w:tc>
      </w:tr>
      <w:tr w:rsidR="0020608A" w14:paraId="0E8DEA41" w14:textId="77777777" w:rsidTr="002022F1">
        <w:trPr>
          <w:trHeight w:val="567"/>
        </w:trPr>
        <w:tc>
          <w:tcPr>
            <w:tcW w:w="2746" w:type="pct"/>
            <w:tcBorders>
              <w:top w:val="nil"/>
              <w:left w:val="single" w:sz="8" w:space="0" w:color="auto"/>
              <w:bottom w:val="single" w:sz="8" w:space="0" w:color="auto"/>
              <w:right w:val="single" w:sz="8" w:space="0" w:color="auto"/>
            </w:tcBorders>
            <w:tcMar>
              <w:top w:w="0" w:type="dxa"/>
              <w:left w:w="30" w:type="dxa"/>
              <w:bottom w:w="0" w:type="dxa"/>
              <w:right w:w="30" w:type="dxa"/>
            </w:tcMar>
            <w:vAlign w:val="center"/>
          </w:tcPr>
          <w:p w14:paraId="2E82FC77" w14:textId="77777777" w:rsidR="0020608A" w:rsidRPr="008F7D68" w:rsidRDefault="0020608A" w:rsidP="00CA27B2">
            <w:pPr>
              <w:pStyle w:val="Normlnweb"/>
              <w:spacing w:before="0" w:beforeAutospacing="0" w:after="0" w:afterAutospacing="0"/>
              <w:rPr>
                <w:color w:val="000000"/>
                <w:lang w:eastAsia="en-US"/>
              </w:rPr>
            </w:pPr>
            <w:r>
              <w:rPr>
                <w:rFonts w:ascii="Calibri" w:hAnsi="Calibri" w:cs="Calibri"/>
                <w:color w:val="000000"/>
                <w:sz w:val="20"/>
                <w:szCs w:val="20"/>
                <w:lang w:eastAsia="en-US"/>
              </w:rPr>
              <w:t>Servisní zásah na pracovišti objednatele a oprava s použitím náhradních dílů</w:t>
            </w:r>
          </w:p>
        </w:tc>
        <w:tc>
          <w:tcPr>
            <w:tcW w:w="808" w:type="pct"/>
            <w:tcBorders>
              <w:top w:val="nil"/>
              <w:left w:val="nil"/>
              <w:bottom w:val="single" w:sz="8" w:space="0" w:color="auto"/>
              <w:right w:val="single" w:sz="8" w:space="0" w:color="auto"/>
            </w:tcBorders>
            <w:tcMar>
              <w:top w:w="0" w:type="dxa"/>
              <w:left w:w="30" w:type="dxa"/>
              <w:bottom w:w="0" w:type="dxa"/>
              <w:right w:w="30" w:type="dxa"/>
            </w:tcMar>
            <w:vAlign w:val="center"/>
          </w:tcPr>
          <w:p w14:paraId="721C2629" w14:textId="77777777" w:rsidR="0020608A" w:rsidRPr="008F7D68" w:rsidRDefault="0020608A" w:rsidP="00CA27B2">
            <w:pPr>
              <w:pStyle w:val="Normlnweb"/>
              <w:spacing w:before="0" w:beforeAutospacing="0" w:after="0" w:afterAutospacing="0"/>
              <w:jc w:val="center"/>
              <w:rPr>
                <w:color w:val="000000"/>
                <w:lang w:eastAsia="en-US"/>
              </w:rPr>
            </w:pPr>
            <w:r>
              <w:rPr>
                <w:rFonts w:ascii="Calibri" w:hAnsi="Calibri" w:cs="Calibri"/>
                <w:color w:val="000000"/>
                <w:sz w:val="20"/>
                <w:szCs w:val="20"/>
                <w:lang w:eastAsia="en-US"/>
              </w:rPr>
              <w:t>4</w:t>
            </w:r>
          </w:p>
        </w:tc>
        <w:tc>
          <w:tcPr>
            <w:tcW w:w="727" w:type="pct"/>
            <w:tcBorders>
              <w:top w:val="nil"/>
              <w:left w:val="nil"/>
              <w:bottom w:val="single" w:sz="8" w:space="0" w:color="auto"/>
              <w:right w:val="single" w:sz="8" w:space="0" w:color="auto"/>
            </w:tcBorders>
            <w:tcMar>
              <w:top w:w="0" w:type="dxa"/>
              <w:left w:w="30" w:type="dxa"/>
              <w:bottom w:w="0" w:type="dxa"/>
              <w:right w:w="30" w:type="dxa"/>
            </w:tcMar>
            <w:vAlign w:val="center"/>
          </w:tcPr>
          <w:p w14:paraId="3CF0F74B" w14:textId="77777777" w:rsidR="0020608A" w:rsidRPr="008F7D68" w:rsidRDefault="0020608A" w:rsidP="00CA27B2">
            <w:pPr>
              <w:pStyle w:val="Normlnweb"/>
              <w:spacing w:before="0" w:beforeAutospacing="0" w:after="0" w:afterAutospacing="0"/>
              <w:jc w:val="center"/>
              <w:rPr>
                <w:color w:val="000000"/>
                <w:lang w:eastAsia="en-US"/>
              </w:rPr>
            </w:pPr>
            <w:r>
              <w:rPr>
                <w:rFonts w:ascii="Calibri" w:hAnsi="Calibri" w:cs="Calibri"/>
                <w:color w:val="000000"/>
                <w:sz w:val="20"/>
                <w:szCs w:val="20"/>
                <w:lang w:eastAsia="en-US"/>
              </w:rPr>
              <w:t>72</w:t>
            </w:r>
          </w:p>
        </w:tc>
        <w:tc>
          <w:tcPr>
            <w:tcW w:w="718" w:type="pct"/>
            <w:tcBorders>
              <w:top w:val="nil"/>
              <w:left w:val="nil"/>
              <w:bottom w:val="single" w:sz="8" w:space="0" w:color="auto"/>
              <w:right w:val="single" w:sz="8" w:space="0" w:color="auto"/>
            </w:tcBorders>
            <w:tcMar>
              <w:top w:w="0" w:type="dxa"/>
              <w:left w:w="30" w:type="dxa"/>
              <w:bottom w:w="0" w:type="dxa"/>
              <w:right w:w="30" w:type="dxa"/>
            </w:tcMar>
            <w:vAlign w:val="center"/>
          </w:tcPr>
          <w:p w14:paraId="034BD097" w14:textId="77777777" w:rsidR="0020608A" w:rsidRPr="008F7D68" w:rsidRDefault="0020608A" w:rsidP="00CA27B2">
            <w:pPr>
              <w:pStyle w:val="Normlnweb"/>
              <w:spacing w:before="0" w:beforeAutospacing="0" w:after="0" w:afterAutospacing="0"/>
              <w:jc w:val="center"/>
              <w:rPr>
                <w:color w:val="000000"/>
                <w:lang w:eastAsia="en-US"/>
              </w:rPr>
            </w:pPr>
            <w:r>
              <w:rPr>
                <w:rFonts w:ascii="Calibri" w:hAnsi="Calibri" w:cs="Calibri"/>
                <w:color w:val="000000"/>
                <w:sz w:val="20"/>
                <w:szCs w:val="20"/>
                <w:lang w:eastAsia="en-US"/>
              </w:rPr>
              <w:t>120**</w:t>
            </w:r>
          </w:p>
        </w:tc>
      </w:tr>
      <w:tr w:rsidR="0020608A" w14:paraId="2F6351A7" w14:textId="77777777" w:rsidTr="002022F1">
        <w:trPr>
          <w:trHeight w:val="567"/>
        </w:trPr>
        <w:tc>
          <w:tcPr>
            <w:tcW w:w="5000" w:type="pct"/>
            <w:gridSpan w:val="4"/>
            <w:tcBorders>
              <w:top w:val="nil"/>
              <w:left w:val="single" w:sz="8" w:space="0" w:color="000000"/>
              <w:bottom w:val="single" w:sz="8" w:space="0" w:color="000000"/>
              <w:right w:val="single" w:sz="8" w:space="0" w:color="000000"/>
            </w:tcBorders>
            <w:tcMar>
              <w:top w:w="0" w:type="dxa"/>
              <w:left w:w="30" w:type="dxa"/>
              <w:bottom w:w="0" w:type="dxa"/>
              <w:right w:w="30" w:type="dxa"/>
            </w:tcMar>
            <w:vAlign w:val="center"/>
            <w:hideMark/>
          </w:tcPr>
          <w:p w14:paraId="75607855" w14:textId="77777777" w:rsidR="0020608A" w:rsidRDefault="0020608A" w:rsidP="00CA27B2">
            <w:pPr>
              <w:pStyle w:val="Normlnweb"/>
              <w:spacing w:before="0" w:beforeAutospacing="0" w:after="0" w:afterAutospacing="0"/>
              <w:rPr>
                <w:color w:val="000000"/>
                <w:lang w:eastAsia="en-US"/>
              </w:rPr>
            </w:pPr>
            <w:r>
              <w:rPr>
                <w:rStyle w:val="Zdraznn"/>
                <w:rFonts w:ascii="Calibri" w:hAnsi="Calibri" w:cs="Calibri"/>
                <w:color w:val="000000"/>
                <w:sz w:val="18"/>
                <w:szCs w:val="18"/>
                <w:lang w:eastAsia="en-US"/>
              </w:rPr>
              <w:t>* lhůty jsou uvedeny</w:t>
            </w:r>
            <w:r>
              <w:rPr>
                <w:rStyle w:val="Siln"/>
                <w:rFonts w:ascii="Calibri" w:hAnsi="Calibri" w:cs="Calibri"/>
                <w:i/>
                <w:iCs/>
                <w:color w:val="000000"/>
                <w:sz w:val="18"/>
                <w:szCs w:val="18"/>
                <w:lang w:eastAsia="en-US"/>
              </w:rPr>
              <w:t>v hodinách</w:t>
            </w:r>
            <w:r>
              <w:rPr>
                <w:rStyle w:val="Zdraznn"/>
                <w:rFonts w:ascii="Calibri" w:hAnsi="Calibri" w:cs="Calibri"/>
                <w:color w:val="000000"/>
                <w:sz w:val="18"/>
                <w:szCs w:val="18"/>
                <w:lang w:eastAsia="en-US"/>
              </w:rPr>
              <w:t xml:space="preserve"> a jsou počítány od ohlášení závady objednatelem zhotoviteli. V případě nahlášení závady mimo pracovní hodiny zhotovitele, které jsou pondělí až pátek od ………….. hodin do ……………………..hodin, se lhůta počítá od počátku následujícího pracovního dne.</w:t>
            </w:r>
            <w:r>
              <w:rPr>
                <w:rStyle w:val="Zdraznn"/>
                <w:rFonts w:ascii="Calibri" w:hAnsi="Calibri" w:cs="Calibri"/>
                <w:strike/>
                <w:color w:val="000000"/>
                <w:sz w:val="18"/>
                <w:szCs w:val="18"/>
                <w:lang w:eastAsia="en-US"/>
              </w:rPr>
              <w:t>.</w:t>
            </w:r>
          </w:p>
          <w:p w14:paraId="10F558FB" w14:textId="77777777" w:rsidR="0020608A" w:rsidRDefault="0020608A" w:rsidP="00CA27B2">
            <w:pPr>
              <w:pStyle w:val="Normlnweb"/>
              <w:spacing w:before="0" w:beforeAutospacing="0" w:after="0" w:afterAutospacing="0"/>
              <w:rPr>
                <w:color w:val="000000"/>
                <w:lang w:eastAsia="en-US"/>
              </w:rPr>
            </w:pPr>
            <w:r>
              <w:rPr>
                <w:rFonts w:ascii="Calibri" w:hAnsi="Calibri" w:cs="Calibri"/>
                <w:color w:val="000000"/>
                <w:sz w:val="23"/>
                <w:szCs w:val="23"/>
                <w:lang w:eastAsia="en-US"/>
              </w:rPr>
              <w:t>**(</w:t>
            </w:r>
            <w:r>
              <w:rPr>
                <w:rStyle w:val="Zdraznn"/>
                <w:rFonts w:ascii="Calibri" w:hAnsi="Calibri" w:cs="Calibri"/>
                <w:color w:val="000000"/>
                <w:sz w:val="18"/>
                <w:szCs w:val="18"/>
                <w:lang w:eastAsia="en-US"/>
              </w:rPr>
              <w:t>případně v jiné lhůtě dohodnuté v konkrétním případě s objednatelem).</w:t>
            </w:r>
          </w:p>
        </w:tc>
      </w:tr>
    </w:tbl>
    <w:p w14:paraId="361807A7" w14:textId="3D2D509B" w:rsidR="0020608A" w:rsidRDefault="0020608A" w:rsidP="00483E33">
      <w:pPr>
        <w:pStyle w:val="Odstavecseseznamem"/>
        <w:ind w:left="284"/>
        <w:jc w:val="both"/>
        <w:rPr>
          <w:rFonts w:asciiTheme="minorHAnsi" w:hAnsiTheme="minorHAnsi" w:cstheme="minorHAnsi"/>
          <w:sz w:val="24"/>
          <w:szCs w:val="24"/>
        </w:rPr>
      </w:pPr>
    </w:p>
    <w:p w14:paraId="27F84581" w14:textId="77777777" w:rsidR="00E8497F" w:rsidRPr="00B01655" w:rsidRDefault="00E8497F" w:rsidP="00483E33">
      <w:pPr>
        <w:pStyle w:val="Odstavecseseznamem"/>
        <w:ind w:left="2160"/>
        <w:jc w:val="both"/>
        <w:rPr>
          <w:rFonts w:asciiTheme="minorHAnsi" w:hAnsiTheme="minorHAnsi" w:cstheme="minorHAnsi"/>
          <w:sz w:val="24"/>
          <w:szCs w:val="24"/>
        </w:rPr>
      </w:pPr>
    </w:p>
    <w:p w14:paraId="5FC42516" w14:textId="7B163605" w:rsidR="009C25D7" w:rsidRPr="00B01655" w:rsidRDefault="009C25D7"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Má-li přístroj vadu, má objednatel právo volby nároku z toho vyplývajícího, a to jednoho </w:t>
      </w:r>
      <w:r w:rsidR="00FE5E1B" w:rsidRPr="00B01655">
        <w:rPr>
          <w:rFonts w:asciiTheme="minorHAnsi" w:hAnsiTheme="minorHAnsi" w:cstheme="minorHAnsi"/>
          <w:sz w:val="24"/>
          <w:szCs w:val="24"/>
        </w:rPr>
        <w:t>z </w:t>
      </w:r>
      <w:r w:rsidRPr="00B01655">
        <w:rPr>
          <w:rFonts w:asciiTheme="minorHAnsi" w:hAnsiTheme="minorHAnsi" w:cstheme="minorHAnsi"/>
          <w:sz w:val="24"/>
          <w:szCs w:val="24"/>
        </w:rPr>
        <w:t>následujících nároků nebo jejich přiměřené a vhodné kombinace: (i) dodání náhradní věci, (ii</w:t>
      </w:r>
      <w:r w:rsidR="00FE5E1B" w:rsidRPr="00B01655">
        <w:rPr>
          <w:rFonts w:asciiTheme="minorHAnsi" w:hAnsiTheme="minorHAnsi" w:cstheme="minorHAnsi"/>
          <w:sz w:val="24"/>
          <w:szCs w:val="24"/>
        </w:rPr>
        <w:t>) </w:t>
      </w:r>
      <w:r w:rsidRPr="00B01655">
        <w:rPr>
          <w:rFonts w:asciiTheme="minorHAnsi" w:hAnsiTheme="minorHAnsi" w:cstheme="minorHAnsi"/>
          <w:sz w:val="24"/>
          <w:szCs w:val="24"/>
        </w:rPr>
        <w:t xml:space="preserve">dodání chybějící části věci, (iii) odstranění právních vad věci, (iv) oprava věci, jestliže je vada opravitelná, (v) přiměřená sleva z ceny věci, (vi) odstoupení smlouvy. Smluvní strany přednostně sjednávají právo </w:t>
      </w:r>
      <w:r w:rsidR="003456E0" w:rsidRPr="00B01655">
        <w:rPr>
          <w:rFonts w:asciiTheme="minorHAnsi" w:hAnsiTheme="minorHAnsi" w:cstheme="minorHAnsi"/>
          <w:sz w:val="24"/>
          <w:szCs w:val="24"/>
        </w:rPr>
        <w:t>objednatele</w:t>
      </w:r>
      <w:r w:rsidRPr="00B01655">
        <w:rPr>
          <w:rFonts w:asciiTheme="minorHAnsi" w:hAnsiTheme="minorHAnsi" w:cstheme="minorHAnsi"/>
          <w:sz w:val="24"/>
          <w:szCs w:val="24"/>
        </w:rPr>
        <w:t xml:space="preserve"> požadovat a povinnost </w:t>
      </w:r>
      <w:r w:rsidR="003456E0" w:rsidRPr="00B01655">
        <w:rPr>
          <w:rFonts w:asciiTheme="minorHAnsi" w:hAnsiTheme="minorHAnsi" w:cstheme="minorHAnsi"/>
          <w:sz w:val="24"/>
          <w:szCs w:val="24"/>
        </w:rPr>
        <w:t>zhotovitele</w:t>
      </w:r>
      <w:r w:rsidRPr="00B01655">
        <w:rPr>
          <w:rFonts w:asciiTheme="minorHAnsi" w:hAnsiTheme="minorHAnsi" w:cstheme="minorHAnsi"/>
          <w:sz w:val="24"/>
          <w:szCs w:val="24"/>
        </w:rPr>
        <w:t xml:space="preserve"> poskytovat bezplatné odstranění vady, a to ve lhůtách uvedených výše</w:t>
      </w:r>
      <w:r w:rsidR="00133C00" w:rsidRPr="00B01655">
        <w:rPr>
          <w:rFonts w:asciiTheme="minorHAnsi" w:hAnsiTheme="minorHAnsi" w:cstheme="minorHAnsi"/>
          <w:sz w:val="24"/>
          <w:szCs w:val="24"/>
        </w:rPr>
        <w:t xml:space="preserve"> v odst. 5 tohoto článku smlouvy</w:t>
      </w:r>
      <w:r w:rsidRPr="00B01655">
        <w:rPr>
          <w:rFonts w:asciiTheme="minorHAnsi" w:hAnsiTheme="minorHAnsi" w:cstheme="minorHAnsi"/>
          <w:sz w:val="24"/>
          <w:szCs w:val="24"/>
        </w:rPr>
        <w:t>.</w:t>
      </w:r>
    </w:p>
    <w:p w14:paraId="02CFB495" w14:textId="1E235627" w:rsidR="009C25D7" w:rsidRPr="00B01655" w:rsidRDefault="009C25D7"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lastRenderedPageBreak/>
        <w:t xml:space="preserve">Záruka platí ve stejném rozsahu i na části věci, které byly v rámci záruční doby a reklamací </w:t>
      </w:r>
      <w:r w:rsidR="00FE5E1B" w:rsidRPr="00B01655">
        <w:rPr>
          <w:rFonts w:asciiTheme="minorHAnsi" w:hAnsiTheme="minorHAnsi" w:cstheme="minorHAnsi"/>
          <w:sz w:val="24"/>
          <w:szCs w:val="24"/>
        </w:rPr>
        <w:t>na </w:t>
      </w:r>
      <w:r w:rsidRPr="00B01655">
        <w:rPr>
          <w:rFonts w:asciiTheme="minorHAnsi" w:hAnsiTheme="minorHAnsi" w:cstheme="minorHAnsi"/>
          <w:sz w:val="24"/>
          <w:szCs w:val="24"/>
        </w:rPr>
        <w:t>přístroji vyměněny. Záruční doba v délce 24 měsíců však v tomto případě běží ode dne předání a převzetí opravené části věci.</w:t>
      </w:r>
    </w:p>
    <w:p w14:paraId="024A71B6" w14:textId="1FE26106" w:rsidR="009C25D7" w:rsidRPr="00B01655" w:rsidRDefault="009C25D7"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Pokud by zhotovitel neodstraňoval závady, tak jak je ujednáno v tomto článku smlouvy, nebo </w:t>
      </w:r>
      <w:r w:rsidR="00FE5E1B" w:rsidRPr="00B01655">
        <w:rPr>
          <w:rFonts w:asciiTheme="minorHAnsi" w:hAnsiTheme="minorHAnsi" w:cstheme="minorHAnsi"/>
          <w:sz w:val="24"/>
          <w:szCs w:val="24"/>
        </w:rPr>
        <w:t>by </w:t>
      </w:r>
      <w:r w:rsidRPr="00B01655">
        <w:rPr>
          <w:rFonts w:asciiTheme="minorHAnsi" w:hAnsiTheme="minorHAnsi" w:cstheme="minorHAnsi"/>
          <w:sz w:val="24"/>
          <w:szCs w:val="24"/>
        </w:rPr>
        <w:t>věc po odstranění vad vykazovala opakovaně (tj. po třetí) vady, má objednatel právo od této smlouvy odstoupit.</w:t>
      </w:r>
    </w:p>
    <w:p w14:paraId="1EABD3A5" w14:textId="07208C43" w:rsidR="00624206" w:rsidRPr="00B01655" w:rsidRDefault="003456E0"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Objednatel</w:t>
      </w:r>
      <w:r w:rsidR="009C25D7" w:rsidRPr="00B01655">
        <w:rPr>
          <w:rFonts w:asciiTheme="minorHAnsi" w:hAnsiTheme="minorHAnsi" w:cstheme="minorHAnsi"/>
          <w:sz w:val="24"/>
          <w:szCs w:val="24"/>
        </w:rPr>
        <w:t xml:space="preserve"> je povinen vady oznámit (dále </w:t>
      </w:r>
      <w:r w:rsidR="00FE5E1B" w:rsidRPr="00B01655">
        <w:rPr>
          <w:rFonts w:asciiTheme="minorHAnsi" w:hAnsiTheme="minorHAnsi" w:cstheme="minorHAnsi"/>
          <w:sz w:val="24"/>
          <w:szCs w:val="24"/>
        </w:rPr>
        <w:t>jen „</w:t>
      </w:r>
      <w:r w:rsidR="009C25D7" w:rsidRPr="00B01655">
        <w:rPr>
          <w:rFonts w:asciiTheme="minorHAnsi" w:hAnsiTheme="minorHAnsi" w:cstheme="minorHAnsi"/>
          <w:b/>
          <w:sz w:val="24"/>
          <w:szCs w:val="24"/>
        </w:rPr>
        <w:t>reklamace</w:t>
      </w:r>
      <w:r w:rsidR="00FE5E1B" w:rsidRPr="00B01655">
        <w:rPr>
          <w:rFonts w:asciiTheme="minorHAnsi" w:hAnsiTheme="minorHAnsi" w:cstheme="minorHAnsi"/>
          <w:sz w:val="24"/>
          <w:szCs w:val="24"/>
        </w:rPr>
        <w:t xml:space="preserve">“) </w:t>
      </w:r>
      <w:r w:rsidR="009C25D7" w:rsidRPr="00B01655">
        <w:rPr>
          <w:rFonts w:asciiTheme="minorHAnsi" w:hAnsiTheme="minorHAnsi" w:cstheme="minorHAnsi"/>
          <w:sz w:val="24"/>
          <w:szCs w:val="24"/>
        </w:rPr>
        <w:t xml:space="preserve">u zhotovitele bez zbytečného odkladu po jejich zjištění, a to elektronicky na </w:t>
      </w:r>
      <w:r w:rsidR="00FE5E1B" w:rsidRPr="00B01655">
        <w:rPr>
          <w:rFonts w:asciiTheme="minorHAnsi" w:hAnsiTheme="minorHAnsi" w:cstheme="minorHAnsi"/>
          <w:sz w:val="24"/>
          <w:szCs w:val="24"/>
        </w:rPr>
        <w:t>e-</w:t>
      </w:r>
      <w:r w:rsidR="009C25D7" w:rsidRPr="00B01655">
        <w:rPr>
          <w:rFonts w:asciiTheme="minorHAnsi" w:hAnsiTheme="minorHAnsi" w:cstheme="minorHAnsi"/>
          <w:sz w:val="24"/>
          <w:szCs w:val="24"/>
        </w:rPr>
        <w:t>mailovou adresu</w:t>
      </w:r>
      <w:r w:rsidR="00893CFF" w:rsidRPr="00B01655">
        <w:rPr>
          <w:rFonts w:asciiTheme="minorHAnsi" w:hAnsiTheme="minorHAnsi" w:cstheme="minorHAnsi"/>
          <w:sz w:val="24"/>
          <w:szCs w:val="24"/>
        </w:rPr>
        <w:t xml:space="preserve"> </w:t>
      </w:r>
      <w:sdt>
        <w:sdtPr>
          <w:rPr>
            <w:rFonts w:asciiTheme="minorHAnsi" w:hAnsiTheme="minorHAnsi" w:cstheme="minorHAnsi"/>
            <w:sz w:val="24"/>
            <w:szCs w:val="24"/>
            <w:highlight w:val="yellow"/>
          </w:rPr>
          <w:alias w:val="Zhotovitel_reklamace_e-mail"/>
          <w:tag w:val="Zhotovitel_reklamace_e-mail"/>
          <w:id w:val="-183676337"/>
          <w:placeholder>
            <w:docPart w:val="11FC8671648040308ABB1CA8FB796131"/>
          </w:placeholder>
          <w:text/>
        </w:sdtPr>
        <w:sdtEndPr/>
        <w:sdtContent>
          <w:r w:rsidR="00AD04B4" w:rsidRPr="00B01655">
            <w:rPr>
              <w:rFonts w:asciiTheme="minorHAnsi" w:hAnsiTheme="minorHAnsi" w:cstheme="minorHAnsi"/>
              <w:sz w:val="24"/>
              <w:szCs w:val="24"/>
              <w:highlight w:val="yellow"/>
            </w:rPr>
            <w:t>[_____]</w:t>
          </w:r>
        </w:sdtContent>
      </w:sdt>
      <w:r w:rsidR="00893CFF" w:rsidRPr="00B01655">
        <w:rPr>
          <w:rFonts w:asciiTheme="minorHAnsi" w:hAnsiTheme="minorHAnsi" w:cstheme="minorHAnsi"/>
          <w:sz w:val="24"/>
          <w:szCs w:val="24"/>
        </w:rPr>
        <w:t>.</w:t>
      </w:r>
    </w:p>
    <w:p w14:paraId="797BBB82" w14:textId="65CE5F73" w:rsidR="009C25D7" w:rsidRPr="00B01655" w:rsidRDefault="009C25D7" w:rsidP="002E53FD">
      <w:pPr>
        <w:pStyle w:val="Odstavecseseznamem"/>
        <w:numPr>
          <w:ilvl w:val="3"/>
          <w:numId w:val="1"/>
        </w:numPr>
        <w:spacing w:after="120"/>
        <w:ind w:left="397" w:hanging="397"/>
        <w:jc w:val="both"/>
        <w:rPr>
          <w:rFonts w:asciiTheme="minorHAnsi" w:hAnsiTheme="minorHAnsi" w:cstheme="minorHAnsi"/>
          <w:sz w:val="24"/>
          <w:szCs w:val="24"/>
        </w:rPr>
      </w:pPr>
      <w:r w:rsidRPr="00B01655">
        <w:rPr>
          <w:rFonts w:asciiTheme="minorHAnsi" w:hAnsiTheme="minorHAnsi" w:cstheme="minorHAnsi"/>
          <w:sz w:val="24"/>
          <w:szCs w:val="24"/>
        </w:rPr>
        <w:t>V reklamaci musí být vady popsány a uvedeno, jak se projevují.</w:t>
      </w:r>
    </w:p>
    <w:p w14:paraId="7FBE3E74" w14:textId="3BEFADD3" w:rsidR="001010B1" w:rsidRPr="00B01655" w:rsidRDefault="000433F6" w:rsidP="002E53FD">
      <w:pPr>
        <w:pStyle w:val="Odstavecseseznamem"/>
        <w:numPr>
          <w:ilvl w:val="3"/>
          <w:numId w:val="1"/>
        </w:numPr>
        <w:spacing w:after="120"/>
        <w:ind w:left="397" w:hanging="397"/>
        <w:jc w:val="both"/>
        <w:rPr>
          <w:rFonts w:asciiTheme="minorHAnsi" w:hAnsiTheme="minorHAnsi" w:cstheme="minorHAnsi"/>
          <w:sz w:val="24"/>
          <w:szCs w:val="24"/>
        </w:rPr>
      </w:pPr>
      <w:r w:rsidRPr="00B01655">
        <w:rPr>
          <w:rFonts w:asciiTheme="minorHAnsi" w:hAnsiTheme="minorHAnsi" w:cstheme="minorHAnsi"/>
          <w:sz w:val="24"/>
          <w:szCs w:val="24"/>
        </w:rPr>
        <w:t xml:space="preserve">Zhotovitel má právo rozhodnout, zda provede opravu nebo výměnu části přístroje, kde se vyskytla vada. Vlastnické právo k vyměněným součástem přístroje přechází bezplatně na </w:t>
      </w:r>
      <w:r w:rsidR="009E3F6C" w:rsidRPr="00B01655">
        <w:rPr>
          <w:rFonts w:asciiTheme="minorHAnsi" w:hAnsiTheme="minorHAnsi" w:cstheme="minorHAnsi"/>
          <w:sz w:val="24"/>
          <w:szCs w:val="24"/>
        </w:rPr>
        <w:t xml:space="preserve">objednatele </w:t>
      </w:r>
      <w:r w:rsidRPr="00B01655">
        <w:rPr>
          <w:rFonts w:asciiTheme="minorHAnsi" w:hAnsiTheme="minorHAnsi" w:cstheme="minorHAnsi"/>
          <w:sz w:val="24"/>
          <w:szCs w:val="24"/>
        </w:rPr>
        <w:t>okamžikem výměny.</w:t>
      </w:r>
    </w:p>
    <w:p w14:paraId="387BA64D" w14:textId="0D4E7EE3" w:rsidR="00D62570" w:rsidRPr="00B01655" w:rsidRDefault="000433F6" w:rsidP="002E53FD">
      <w:pPr>
        <w:pStyle w:val="Odstavecseseznamem"/>
        <w:numPr>
          <w:ilvl w:val="3"/>
          <w:numId w:val="1"/>
        </w:numPr>
        <w:spacing w:after="120"/>
        <w:ind w:left="397" w:hanging="397"/>
        <w:jc w:val="both"/>
        <w:rPr>
          <w:rFonts w:asciiTheme="minorHAnsi" w:hAnsiTheme="minorHAnsi" w:cstheme="minorHAnsi"/>
          <w:sz w:val="24"/>
          <w:szCs w:val="24"/>
        </w:rPr>
      </w:pPr>
      <w:r w:rsidRPr="00B01655">
        <w:rPr>
          <w:rFonts w:asciiTheme="minorHAnsi" w:hAnsiTheme="minorHAnsi" w:cstheme="minorHAnsi"/>
          <w:sz w:val="24"/>
          <w:szCs w:val="24"/>
        </w:rPr>
        <w:t xml:space="preserve">Za </w:t>
      </w:r>
      <w:r w:rsidR="009E3F6C" w:rsidRPr="00B01655">
        <w:rPr>
          <w:rFonts w:asciiTheme="minorHAnsi" w:hAnsiTheme="minorHAnsi" w:cstheme="minorHAnsi"/>
          <w:sz w:val="24"/>
          <w:szCs w:val="24"/>
        </w:rPr>
        <w:t xml:space="preserve">provádění </w:t>
      </w:r>
      <w:r w:rsidRPr="00B01655">
        <w:rPr>
          <w:rFonts w:asciiTheme="minorHAnsi" w:hAnsiTheme="minorHAnsi" w:cstheme="minorHAnsi"/>
          <w:sz w:val="24"/>
          <w:szCs w:val="24"/>
        </w:rPr>
        <w:t>záruční</w:t>
      </w:r>
      <w:r w:rsidR="009E3F6C" w:rsidRPr="00B01655">
        <w:rPr>
          <w:rFonts w:asciiTheme="minorHAnsi" w:hAnsiTheme="minorHAnsi" w:cstheme="minorHAnsi"/>
          <w:sz w:val="24"/>
          <w:szCs w:val="24"/>
        </w:rPr>
        <w:t>ho</w:t>
      </w:r>
      <w:r w:rsidRPr="00B01655">
        <w:rPr>
          <w:rFonts w:asciiTheme="minorHAnsi" w:hAnsiTheme="minorHAnsi" w:cstheme="minorHAnsi"/>
          <w:sz w:val="24"/>
          <w:szCs w:val="24"/>
        </w:rPr>
        <w:t xml:space="preserve"> servis</w:t>
      </w:r>
      <w:r w:rsidR="009E3F6C" w:rsidRPr="00B01655">
        <w:rPr>
          <w:rFonts w:asciiTheme="minorHAnsi" w:hAnsiTheme="minorHAnsi" w:cstheme="minorHAnsi"/>
          <w:sz w:val="24"/>
          <w:szCs w:val="24"/>
        </w:rPr>
        <w:t>u</w:t>
      </w:r>
      <w:r w:rsidRPr="00B01655">
        <w:rPr>
          <w:rFonts w:asciiTheme="minorHAnsi" w:hAnsiTheme="minorHAnsi" w:cstheme="minorHAnsi"/>
          <w:sz w:val="24"/>
          <w:szCs w:val="24"/>
        </w:rPr>
        <w:t xml:space="preserve"> </w:t>
      </w:r>
      <w:r w:rsidR="009E3F6C" w:rsidRPr="00B01655">
        <w:rPr>
          <w:rFonts w:asciiTheme="minorHAnsi" w:hAnsiTheme="minorHAnsi" w:cstheme="minorHAnsi"/>
          <w:sz w:val="24"/>
          <w:szCs w:val="24"/>
        </w:rPr>
        <w:t xml:space="preserve">v rozsahu nezbytném pro plnou funkčnost </w:t>
      </w:r>
      <w:r w:rsidR="009C25D7" w:rsidRPr="00B01655">
        <w:rPr>
          <w:rFonts w:asciiTheme="minorHAnsi" w:hAnsiTheme="minorHAnsi" w:cstheme="minorHAnsi"/>
          <w:sz w:val="24"/>
          <w:szCs w:val="24"/>
        </w:rPr>
        <w:t>přístroje</w:t>
      </w:r>
      <w:r w:rsidR="009E3F6C" w:rsidRPr="00B01655">
        <w:rPr>
          <w:rFonts w:asciiTheme="minorHAnsi" w:hAnsiTheme="minorHAnsi" w:cstheme="minorHAnsi"/>
          <w:sz w:val="24"/>
          <w:szCs w:val="24"/>
        </w:rPr>
        <w:t xml:space="preserve"> během záruční doby </w:t>
      </w:r>
      <w:r w:rsidRPr="00B01655">
        <w:rPr>
          <w:rFonts w:asciiTheme="minorHAnsi" w:hAnsiTheme="minorHAnsi" w:cstheme="minorHAnsi"/>
          <w:sz w:val="24"/>
          <w:szCs w:val="24"/>
        </w:rPr>
        <w:t xml:space="preserve">nenáleží zhotoviteli zvláštní úhrada, resp. </w:t>
      </w:r>
      <w:r w:rsidR="00BA2125" w:rsidRPr="00B01655">
        <w:rPr>
          <w:rFonts w:asciiTheme="minorHAnsi" w:hAnsiTheme="minorHAnsi" w:cstheme="minorHAnsi"/>
          <w:sz w:val="24"/>
          <w:szCs w:val="24"/>
        </w:rPr>
        <w:t>jeho cena je zahrnuta již v</w:t>
      </w:r>
      <w:r w:rsidRPr="00B01655">
        <w:rPr>
          <w:rFonts w:asciiTheme="minorHAnsi" w:hAnsiTheme="minorHAnsi" w:cstheme="minorHAnsi"/>
          <w:sz w:val="24"/>
          <w:szCs w:val="24"/>
        </w:rPr>
        <w:t> </w:t>
      </w:r>
      <w:r w:rsidR="00BA2125" w:rsidRPr="00B01655">
        <w:rPr>
          <w:rFonts w:asciiTheme="minorHAnsi" w:hAnsiTheme="minorHAnsi" w:cstheme="minorHAnsi"/>
          <w:sz w:val="24"/>
          <w:szCs w:val="24"/>
        </w:rPr>
        <w:t>ceně díla.</w:t>
      </w:r>
    </w:p>
    <w:p w14:paraId="08E76C4C" w14:textId="6B1535D0" w:rsidR="001010B1" w:rsidRPr="00B01655" w:rsidRDefault="006564E7" w:rsidP="002E53FD">
      <w:pPr>
        <w:pStyle w:val="Odstavecseseznamem"/>
        <w:numPr>
          <w:ilvl w:val="0"/>
          <w:numId w:val="1"/>
        </w:numPr>
        <w:spacing w:before="240" w:after="120"/>
        <w:ind w:left="426" w:hanging="426"/>
        <w:jc w:val="both"/>
        <w:rPr>
          <w:rFonts w:asciiTheme="minorHAnsi" w:hAnsiTheme="minorHAnsi" w:cstheme="minorHAnsi"/>
          <w:b/>
          <w:bCs/>
          <w:sz w:val="24"/>
          <w:szCs w:val="24"/>
        </w:rPr>
      </w:pPr>
      <w:r w:rsidRPr="00B01655">
        <w:rPr>
          <w:rFonts w:asciiTheme="minorHAnsi" w:hAnsiTheme="minorHAnsi" w:cstheme="minorHAnsi"/>
          <w:b/>
          <w:bCs/>
          <w:sz w:val="24"/>
          <w:szCs w:val="24"/>
        </w:rPr>
        <w:t>SMLUVNÍ POKUTY A NÁHRADA ŠKODY</w:t>
      </w:r>
    </w:p>
    <w:p w14:paraId="73343E74" w14:textId="260C968C" w:rsidR="001010B1" w:rsidRPr="00B01655" w:rsidRDefault="000433F6"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Při </w:t>
      </w:r>
      <w:r w:rsidR="00376F11" w:rsidRPr="00B01655">
        <w:rPr>
          <w:rFonts w:asciiTheme="minorHAnsi" w:hAnsiTheme="minorHAnsi" w:cstheme="minorHAnsi"/>
          <w:sz w:val="24"/>
          <w:szCs w:val="24"/>
        </w:rPr>
        <w:t>prodlení s předáním</w:t>
      </w:r>
      <w:r w:rsidRPr="00B01655">
        <w:rPr>
          <w:rFonts w:asciiTheme="minorHAnsi" w:hAnsiTheme="minorHAnsi" w:cstheme="minorHAnsi"/>
          <w:sz w:val="24"/>
          <w:szCs w:val="24"/>
        </w:rPr>
        <w:t xml:space="preserve"> díla </w:t>
      </w:r>
      <w:r w:rsidR="009E3F6C" w:rsidRPr="00B01655">
        <w:rPr>
          <w:rFonts w:asciiTheme="minorHAnsi" w:hAnsiTheme="minorHAnsi" w:cstheme="minorHAnsi"/>
          <w:sz w:val="24"/>
          <w:szCs w:val="24"/>
        </w:rPr>
        <w:t>v</w:t>
      </w:r>
      <w:r w:rsidR="00376F11" w:rsidRPr="00B01655">
        <w:rPr>
          <w:rFonts w:asciiTheme="minorHAnsi" w:hAnsiTheme="minorHAnsi" w:cstheme="minorHAnsi"/>
          <w:sz w:val="24"/>
          <w:szCs w:val="24"/>
        </w:rPr>
        <w:t xml:space="preserve">e smluvené lhůtě </w:t>
      </w:r>
      <w:r w:rsidR="009E3F6C" w:rsidRPr="00B01655">
        <w:rPr>
          <w:rFonts w:asciiTheme="minorHAnsi" w:hAnsiTheme="minorHAnsi" w:cstheme="minorHAnsi"/>
          <w:sz w:val="24"/>
          <w:szCs w:val="24"/>
        </w:rPr>
        <w:t xml:space="preserve">plnění </w:t>
      </w:r>
      <w:r w:rsidRPr="00B01655">
        <w:rPr>
          <w:rFonts w:asciiTheme="minorHAnsi" w:hAnsiTheme="minorHAnsi" w:cstheme="minorHAnsi"/>
          <w:sz w:val="24"/>
          <w:szCs w:val="24"/>
        </w:rPr>
        <w:t>podle čl. IV</w:t>
      </w:r>
      <w:r w:rsidR="00E73902" w:rsidRPr="00B01655">
        <w:rPr>
          <w:rFonts w:asciiTheme="minorHAnsi" w:hAnsiTheme="minorHAnsi" w:cstheme="minorHAnsi"/>
          <w:sz w:val="24"/>
          <w:szCs w:val="24"/>
        </w:rPr>
        <w:t>.</w:t>
      </w:r>
      <w:r w:rsidRPr="00B01655">
        <w:rPr>
          <w:rFonts w:asciiTheme="minorHAnsi" w:hAnsiTheme="minorHAnsi" w:cstheme="minorHAnsi"/>
          <w:sz w:val="24"/>
          <w:szCs w:val="24"/>
        </w:rPr>
        <w:t xml:space="preserve"> této smlouvy je objednatel oprávněn požadovat po zhotoviteli smluvní pokutu ve výši 0,05</w:t>
      </w:r>
      <w:r w:rsidR="00376F11" w:rsidRPr="00B01655">
        <w:rPr>
          <w:rFonts w:asciiTheme="minorHAnsi" w:hAnsiTheme="minorHAnsi" w:cstheme="minorHAnsi"/>
          <w:sz w:val="24"/>
          <w:szCs w:val="24"/>
        </w:rPr>
        <w:t> </w:t>
      </w:r>
      <w:r w:rsidRPr="00B01655">
        <w:rPr>
          <w:rFonts w:asciiTheme="minorHAnsi" w:hAnsiTheme="minorHAnsi" w:cstheme="minorHAnsi"/>
          <w:sz w:val="24"/>
          <w:szCs w:val="24"/>
        </w:rPr>
        <w:t>% z ceny díla za každý den prodlení.</w:t>
      </w:r>
    </w:p>
    <w:p w14:paraId="3E8314D7" w14:textId="2A8E5413" w:rsidR="001010B1" w:rsidRPr="00B01655" w:rsidRDefault="000433F6"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Při prodlení se zaplacením ceny díla je zhotovitel oprávněn požadovat po objednateli smluvní </w:t>
      </w:r>
      <w:r w:rsidR="008F7C92" w:rsidRPr="00B01655">
        <w:rPr>
          <w:rFonts w:asciiTheme="minorHAnsi" w:hAnsiTheme="minorHAnsi" w:cstheme="minorHAnsi"/>
          <w:sz w:val="24"/>
          <w:szCs w:val="24"/>
        </w:rPr>
        <w:t xml:space="preserve">úrok z prodlení </w:t>
      </w:r>
      <w:r w:rsidRPr="00B01655">
        <w:rPr>
          <w:rFonts w:asciiTheme="minorHAnsi" w:hAnsiTheme="minorHAnsi" w:cstheme="minorHAnsi"/>
          <w:sz w:val="24"/>
          <w:szCs w:val="24"/>
        </w:rPr>
        <w:t>ve výši 0,0</w:t>
      </w:r>
      <w:r w:rsidR="008F7C92" w:rsidRPr="00B01655">
        <w:rPr>
          <w:rFonts w:asciiTheme="minorHAnsi" w:hAnsiTheme="minorHAnsi" w:cstheme="minorHAnsi"/>
          <w:sz w:val="24"/>
          <w:szCs w:val="24"/>
        </w:rPr>
        <w:t>1</w:t>
      </w:r>
      <w:r w:rsidRPr="00B01655">
        <w:rPr>
          <w:rFonts w:asciiTheme="minorHAnsi" w:hAnsiTheme="minorHAnsi" w:cstheme="minorHAnsi"/>
          <w:sz w:val="24"/>
          <w:szCs w:val="24"/>
        </w:rPr>
        <w:t xml:space="preserve"> % z celkové dlužné částky za každý den prodlení.</w:t>
      </w:r>
    </w:p>
    <w:p w14:paraId="6E5DFDC5" w14:textId="01DF1062" w:rsidR="001010B1" w:rsidRPr="00B01655" w:rsidRDefault="00BA2125"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Při prodlení </w:t>
      </w:r>
      <w:r w:rsidR="00A77181" w:rsidRPr="00B01655">
        <w:rPr>
          <w:rFonts w:asciiTheme="minorHAnsi" w:hAnsiTheme="minorHAnsi" w:cstheme="minorHAnsi"/>
          <w:sz w:val="24"/>
          <w:szCs w:val="24"/>
        </w:rPr>
        <w:t xml:space="preserve">se zahájením servisního zásahu nebo </w:t>
      </w:r>
      <w:r w:rsidRPr="00B01655">
        <w:rPr>
          <w:rFonts w:asciiTheme="minorHAnsi" w:hAnsiTheme="minorHAnsi" w:cstheme="minorHAnsi"/>
          <w:sz w:val="24"/>
          <w:szCs w:val="24"/>
        </w:rPr>
        <w:t>s odstraněním vady během záru</w:t>
      </w:r>
      <w:r w:rsidR="00053167" w:rsidRPr="00B01655">
        <w:rPr>
          <w:rFonts w:asciiTheme="minorHAnsi" w:hAnsiTheme="minorHAnsi" w:cstheme="minorHAnsi"/>
          <w:sz w:val="24"/>
          <w:szCs w:val="24"/>
        </w:rPr>
        <w:t>ční doby</w:t>
      </w:r>
      <w:r w:rsidRPr="00B01655">
        <w:rPr>
          <w:rFonts w:asciiTheme="minorHAnsi" w:hAnsiTheme="minorHAnsi" w:cstheme="minorHAnsi"/>
          <w:sz w:val="24"/>
          <w:szCs w:val="24"/>
        </w:rPr>
        <w:t>, tj</w:t>
      </w:r>
      <w:r w:rsidR="00893CFF" w:rsidRPr="00B01655">
        <w:rPr>
          <w:rFonts w:asciiTheme="minorHAnsi" w:hAnsiTheme="minorHAnsi" w:cstheme="minorHAnsi"/>
          <w:sz w:val="24"/>
          <w:szCs w:val="24"/>
        </w:rPr>
        <w:t>. při </w:t>
      </w:r>
      <w:r w:rsidRPr="00B01655">
        <w:rPr>
          <w:rFonts w:asciiTheme="minorHAnsi" w:hAnsiTheme="minorHAnsi" w:cstheme="minorHAnsi"/>
          <w:sz w:val="24"/>
          <w:szCs w:val="24"/>
        </w:rPr>
        <w:t xml:space="preserve">nedodržení </w:t>
      </w:r>
      <w:r w:rsidR="00053167" w:rsidRPr="00B01655">
        <w:rPr>
          <w:rFonts w:asciiTheme="minorHAnsi" w:hAnsiTheme="minorHAnsi" w:cstheme="minorHAnsi"/>
          <w:sz w:val="24"/>
          <w:szCs w:val="24"/>
        </w:rPr>
        <w:t xml:space="preserve">lhůt </w:t>
      </w:r>
      <w:r w:rsidRPr="00B01655">
        <w:rPr>
          <w:rFonts w:asciiTheme="minorHAnsi" w:hAnsiTheme="minorHAnsi" w:cstheme="minorHAnsi"/>
          <w:sz w:val="24"/>
          <w:szCs w:val="24"/>
        </w:rPr>
        <w:t>stanovených v čl. VII</w:t>
      </w:r>
      <w:r w:rsidR="00053167" w:rsidRPr="00B01655">
        <w:rPr>
          <w:rFonts w:asciiTheme="minorHAnsi" w:hAnsiTheme="minorHAnsi" w:cstheme="minorHAnsi"/>
          <w:sz w:val="24"/>
          <w:szCs w:val="24"/>
        </w:rPr>
        <w:t>I</w:t>
      </w:r>
      <w:r w:rsidR="00E73902" w:rsidRPr="00B01655">
        <w:rPr>
          <w:rFonts w:asciiTheme="minorHAnsi" w:hAnsiTheme="minorHAnsi" w:cstheme="minorHAnsi"/>
          <w:sz w:val="24"/>
          <w:szCs w:val="24"/>
        </w:rPr>
        <w:t>.</w:t>
      </w:r>
      <w:r w:rsidRPr="00B01655">
        <w:rPr>
          <w:rFonts w:asciiTheme="minorHAnsi" w:hAnsiTheme="minorHAnsi" w:cstheme="minorHAnsi"/>
          <w:sz w:val="24"/>
          <w:szCs w:val="24"/>
        </w:rPr>
        <w:t xml:space="preserve"> odst. </w:t>
      </w:r>
      <w:r w:rsidR="00467B8E" w:rsidRPr="00B01655">
        <w:rPr>
          <w:rFonts w:asciiTheme="minorHAnsi" w:hAnsiTheme="minorHAnsi" w:cstheme="minorHAnsi"/>
          <w:sz w:val="24"/>
          <w:szCs w:val="24"/>
        </w:rPr>
        <w:t>5</w:t>
      </w:r>
      <w:r w:rsidR="00E73902" w:rsidRPr="00B01655">
        <w:rPr>
          <w:rFonts w:asciiTheme="minorHAnsi" w:hAnsiTheme="minorHAnsi" w:cstheme="minorHAnsi"/>
          <w:sz w:val="24"/>
          <w:szCs w:val="24"/>
        </w:rPr>
        <w:t>. této smlouvy</w:t>
      </w:r>
      <w:r w:rsidR="00376F11" w:rsidRPr="00B01655">
        <w:rPr>
          <w:rFonts w:asciiTheme="minorHAnsi" w:hAnsiTheme="minorHAnsi" w:cstheme="minorHAnsi"/>
          <w:sz w:val="24"/>
          <w:szCs w:val="24"/>
        </w:rPr>
        <w:t>,</w:t>
      </w:r>
      <w:r w:rsidRPr="00B01655">
        <w:rPr>
          <w:rFonts w:asciiTheme="minorHAnsi" w:hAnsiTheme="minorHAnsi" w:cstheme="minorHAnsi"/>
          <w:sz w:val="24"/>
          <w:szCs w:val="24"/>
        </w:rPr>
        <w:t xml:space="preserve"> je objednatel oprávněn požadovat </w:t>
      </w:r>
      <w:r w:rsidR="00893CFF" w:rsidRPr="00B01655">
        <w:rPr>
          <w:rFonts w:asciiTheme="minorHAnsi" w:hAnsiTheme="minorHAnsi" w:cstheme="minorHAnsi"/>
          <w:sz w:val="24"/>
          <w:szCs w:val="24"/>
        </w:rPr>
        <w:t>po </w:t>
      </w:r>
      <w:r w:rsidRPr="00B01655">
        <w:rPr>
          <w:rFonts w:asciiTheme="minorHAnsi" w:hAnsiTheme="minorHAnsi" w:cstheme="minorHAnsi"/>
          <w:sz w:val="24"/>
          <w:szCs w:val="24"/>
        </w:rPr>
        <w:t xml:space="preserve">zhotoviteli smluvní pokutu ve výši </w:t>
      </w:r>
      <w:r w:rsidR="00E8497F" w:rsidRPr="00B01655">
        <w:rPr>
          <w:rFonts w:asciiTheme="minorHAnsi" w:hAnsiTheme="minorHAnsi" w:cstheme="minorHAnsi"/>
          <w:sz w:val="24"/>
          <w:szCs w:val="24"/>
        </w:rPr>
        <w:t xml:space="preserve">10 </w:t>
      </w:r>
      <w:r w:rsidRPr="00B01655">
        <w:rPr>
          <w:rFonts w:asciiTheme="minorHAnsi" w:hAnsiTheme="minorHAnsi" w:cstheme="minorHAnsi"/>
          <w:sz w:val="24"/>
          <w:szCs w:val="24"/>
        </w:rPr>
        <w:t>000 Kč za každý</w:t>
      </w:r>
      <w:r w:rsidR="00133C00" w:rsidRPr="00B01655">
        <w:rPr>
          <w:rFonts w:asciiTheme="minorHAnsi" w:hAnsiTheme="minorHAnsi" w:cstheme="minorHAnsi"/>
          <w:sz w:val="24"/>
          <w:szCs w:val="24"/>
        </w:rPr>
        <w:t>,</w:t>
      </w:r>
      <w:r w:rsidRPr="00B01655">
        <w:rPr>
          <w:rFonts w:asciiTheme="minorHAnsi" w:hAnsiTheme="minorHAnsi" w:cstheme="minorHAnsi"/>
          <w:sz w:val="24"/>
          <w:szCs w:val="24"/>
        </w:rPr>
        <w:t xml:space="preserve"> byť i jen započatý den, </w:t>
      </w:r>
      <w:r w:rsidR="00E73902" w:rsidRPr="00B01655">
        <w:rPr>
          <w:rFonts w:asciiTheme="minorHAnsi" w:hAnsiTheme="minorHAnsi" w:cstheme="minorHAnsi"/>
          <w:sz w:val="24"/>
          <w:szCs w:val="24"/>
        </w:rPr>
        <w:t>kdy je </w:t>
      </w:r>
      <w:r w:rsidRPr="00B01655">
        <w:rPr>
          <w:rFonts w:asciiTheme="minorHAnsi" w:hAnsiTheme="minorHAnsi" w:cstheme="minorHAnsi"/>
          <w:sz w:val="24"/>
          <w:szCs w:val="24"/>
        </w:rPr>
        <w:t>zhotovitel v prodlení s odstraněním vady.</w:t>
      </w:r>
    </w:p>
    <w:p w14:paraId="15460C0B" w14:textId="6001647F" w:rsidR="001010B1" w:rsidRPr="00B01655" w:rsidRDefault="000433F6"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Ujednáním o smluvní pokutě není dotčeno právo smluvních stran uplatňovat náhradu škody vzniklé nedodržením smluvních povinností</w:t>
      </w:r>
      <w:r w:rsidR="008F7C92" w:rsidRPr="00B01655">
        <w:rPr>
          <w:rFonts w:asciiTheme="minorHAnsi" w:hAnsiTheme="minorHAnsi" w:cstheme="minorHAnsi"/>
          <w:sz w:val="24"/>
          <w:szCs w:val="24"/>
        </w:rPr>
        <w:t>, a to i nad výši sjednané smluvní pokuty</w:t>
      </w:r>
      <w:r w:rsidRPr="00B01655">
        <w:rPr>
          <w:rFonts w:asciiTheme="minorHAnsi" w:hAnsiTheme="minorHAnsi" w:cstheme="minorHAnsi"/>
          <w:sz w:val="24"/>
          <w:szCs w:val="24"/>
        </w:rPr>
        <w:t>.</w:t>
      </w:r>
    </w:p>
    <w:p w14:paraId="097E3E7D" w14:textId="4F8B63EA" w:rsidR="006C76F9" w:rsidRPr="00B01655" w:rsidRDefault="006564E7" w:rsidP="002E53FD">
      <w:pPr>
        <w:pStyle w:val="Odstavecseseznamem"/>
        <w:numPr>
          <w:ilvl w:val="0"/>
          <w:numId w:val="1"/>
        </w:numPr>
        <w:spacing w:before="240" w:after="120"/>
        <w:ind w:left="426" w:hanging="426"/>
        <w:jc w:val="both"/>
        <w:rPr>
          <w:rFonts w:asciiTheme="minorHAnsi" w:hAnsiTheme="minorHAnsi" w:cstheme="minorHAnsi"/>
          <w:b/>
          <w:bCs/>
          <w:sz w:val="24"/>
          <w:szCs w:val="24"/>
        </w:rPr>
      </w:pPr>
      <w:r w:rsidRPr="00B01655">
        <w:rPr>
          <w:rFonts w:asciiTheme="minorHAnsi" w:hAnsiTheme="minorHAnsi" w:cstheme="minorHAnsi"/>
          <w:b/>
          <w:bCs/>
          <w:sz w:val="24"/>
          <w:szCs w:val="24"/>
        </w:rPr>
        <w:t>ODSTOUPENÍ OD SMLOUVY</w:t>
      </w:r>
    </w:p>
    <w:p w14:paraId="24FC8E11" w14:textId="332CF4B3" w:rsidR="008F7C92" w:rsidRPr="00B01655" w:rsidRDefault="00007784"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Objednatel je oprávněn odstoupit od smlouvy</w:t>
      </w:r>
      <w:r w:rsidR="00A77181" w:rsidRPr="00B01655">
        <w:rPr>
          <w:rFonts w:asciiTheme="minorHAnsi" w:hAnsiTheme="minorHAnsi" w:cstheme="minorHAnsi"/>
          <w:sz w:val="24"/>
          <w:szCs w:val="24"/>
        </w:rPr>
        <w:t xml:space="preserve">, pokud je zhotovitel v prodlení </w:t>
      </w:r>
      <w:r w:rsidRPr="00B01655">
        <w:rPr>
          <w:rFonts w:asciiTheme="minorHAnsi" w:hAnsiTheme="minorHAnsi" w:cstheme="minorHAnsi"/>
          <w:sz w:val="24"/>
          <w:szCs w:val="24"/>
        </w:rPr>
        <w:t>s</w:t>
      </w:r>
      <w:r w:rsidR="00A77181" w:rsidRPr="00B01655">
        <w:rPr>
          <w:rFonts w:asciiTheme="minorHAnsi" w:hAnsiTheme="minorHAnsi" w:cstheme="minorHAnsi"/>
          <w:sz w:val="24"/>
          <w:szCs w:val="24"/>
        </w:rPr>
        <w:t> předáním díla</w:t>
      </w:r>
      <w:r w:rsidRPr="00B01655">
        <w:rPr>
          <w:rFonts w:asciiTheme="minorHAnsi" w:hAnsiTheme="minorHAnsi" w:cstheme="minorHAnsi"/>
          <w:sz w:val="24"/>
          <w:szCs w:val="24"/>
        </w:rPr>
        <w:t xml:space="preserve"> nebo jeho části po dobu delší než </w:t>
      </w:r>
      <w:r w:rsidR="00A77181" w:rsidRPr="00B01655">
        <w:rPr>
          <w:rFonts w:asciiTheme="minorHAnsi" w:hAnsiTheme="minorHAnsi" w:cstheme="minorHAnsi"/>
          <w:sz w:val="24"/>
          <w:szCs w:val="24"/>
        </w:rPr>
        <w:t>30</w:t>
      </w:r>
      <w:r w:rsidRPr="00B01655">
        <w:rPr>
          <w:rFonts w:asciiTheme="minorHAnsi" w:hAnsiTheme="minorHAnsi" w:cstheme="minorHAnsi"/>
          <w:sz w:val="24"/>
          <w:szCs w:val="24"/>
        </w:rPr>
        <w:t xml:space="preserve"> kalendářních dnů.</w:t>
      </w:r>
      <w:r w:rsidR="00376F11" w:rsidRPr="00B01655">
        <w:rPr>
          <w:rFonts w:asciiTheme="minorHAnsi" w:hAnsiTheme="minorHAnsi" w:cstheme="minorHAnsi"/>
          <w:sz w:val="24"/>
          <w:szCs w:val="24"/>
        </w:rPr>
        <w:t xml:space="preserve"> Objednatel je dále oprávněn odstoupit od smlouvy v případech stanovených v § 223 zákona č. 134/2016 Sb., o zadávání veřejných zakázek, ve znění pozdějších právních předpisů</w:t>
      </w:r>
      <w:r w:rsidR="00876909" w:rsidRPr="00B01655">
        <w:rPr>
          <w:rFonts w:asciiTheme="minorHAnsi" w:hAnsiTheme="minorHAnsi" w:cstheme="minorHAnsi"/>
          <w:sz w:val="24"/>
          <w:szCs w:val="24"/>
        </w:rPr>
        <w:t>, a dále v případě, že zhotovitel poruší sv</w:t>
      </w:r>
      <w:r w:rsidR="00FA393A" w:rsidRPr="00B01655">
        <w:rPr>
          <w:rFonts w:asciiTheme="minorHAnsi" w:hAnsiTheme="minorHAnsi" w:cstheme="minorHAnsi"/>
          <w:sz w:val="24"/>
          <w:szCs w:val="24"/>
        </w:rPr>
        <w:t>é</w:t>
      </w:r>
      <w:r w:rsidR="00876909" w:rsidRPr="00B01655">
        <w:rPr>
          <w:rFonts w:asciiTheme="minorHAnsi" w:hAnsiTheme="minorHAnsi" w:cstheme="minorHAnsi"/>
          <w:sz w:val="24"/>
          <w:szCs w:val="24"/>
        </w:rPr>
        <w:t xml:space="preserve"> </w:t>
      </w:r>
      <w:r w:rsidR="00FA393A" w:rsidRPr="00B01655">
        <w:rPr>
          <w:rFonts w:asciiTheme="minorHAnsi" w:hAnsiTheme="minorHAnsi" w:cstheme="minorHAnsi"/>
          <w:sz w:val="24"/>
          <w:szCs w:val="24"/>
        </w:rPr>
        <w:t>povinnosti sjednané</w:t>
      </w:r>
      <w:r w:rsidR="00876909" w:rsidRPr="00B01655">
        <w:rPr>
          <w:rFonts w:asciiTheme="minorHAnsi" w:hAnsiTheme="minorHAnsi" w:cstheme="minorHAnsi"/>
          <w:sz w:val="24"/>
          <w:szCs w:val="24"/>
        </w:rPr>
        <w:t xml:space="preserve"> v čl</w:t>
      </w:r>
      <w:r w:rsidR="00893CFF" w:rsidRPr="00B01655">
        <w:rPr>
          <w:rFonts w:asciiTheme="minorHAnsi" w:hAnsiTheme="minorHAnsi" w:cstheme="minorHAnsi"/>
          <w:sz w:val="24"/>
          <w:szCs w:val="24"/>
        </w:rPr>
        <w:t>. </w:t>
      </w:r>
      <w:r w:rsidR="00FA393A" w:rsidRPr="00B01655">
        <w:rPr>
          <w:rFonts w:asciiTheme="minorHAnsi" w:hAnsiTheme="minorHAnsi" w:cstheme="minorHAnsi"/>
          <w:sz w:val="24"/>
          <w:szCs w:val="24"/>
        </w:rPr>
        <w:t>VII</w:t>
      </w:r>
      <w:r w:rsidR="00E73902" w:rsidRPr="00B01655">
        <w:rPr>
          <w:rFonts w:asciiTheme="minorHAnsi" w:hAnsiTheme="minorHAnsi" w:cstheme="minorHAnsi"/>
          <w:sz w:val="24"/>
          <w:szCs w:val="24"/>
        </w:rPr>
        <w:t>.</w:t>
      </w:r>
      <w:r w:rsidR="00876909" w:rsidRPr="00B01655">
        <w:rPr>
          <w:rFonts w:asciiTheme="minorHAnsi" w:hAnsiTheme="minorHAnsi" w:cstheme="minorHAnsi"/>
          <w:sz w:val="24"/>
          <w:szCs w:val="24"/>
        </w:rPr>
        <w:t xml:space="preserve"> </w:t>
      </w:r>
      <w:r w:rsidR="00E73902" w:rsidRPr="00B01655">
        <w:rPr>
          <w:rFonts w:asciiTheme="minorHAnsi" w:hAnsiTheme="minorHAnsi" w:cstheme="minorHAnsi"/>
          <w:sz w:val="24"/>
          <w:szCs w:val="24"/>
        </w:rPr>
        <w:t xml:space="preserve">této </w:t>
      </w:r>
      <w:r w:rsidR="00876909" w:rsidRPr="00B01655">
        <w:rPr>
          <w:rFonts w:asciiTheme="minorHAnsi" w:hAnsiTheme="minorHAnsi" w:cstheme="minorHAnsi"/>
          <w:sz w:val="24"/>
          <w:szCs w:val="24"/>
        </w:rPr>
        <w:t>smlouvy</w:t>
      </w:r>
      <w:r w:rsidR="00133C00" w:rsidRPr="00B01655">
        <w:rPr>
          <w:rFonts w:asciiTheme="minorHAnsi" w:hAnsiTheme="minorHAnsi" w:cstheme="minorHAnsi"/>
          <w:sz w:val="24"/>
          <w:szCs w:val="24"/>
        </w:rPr>
        <w:t>,</w:t>
      </w:r>
      <w:r w:rsidR="008F7C92" w:rsidRPr="00B01655">
        <w:rPr>
          <w:rFonts w:asciiTheme="minorHAnsi" w:hAnsiTheme="minorHAnsi" w:cstheme="minorHAnsi"/>
          <w:sz w:val="24"/>
          <w:szCs w:val="24"/>
        </w:rPr>
        <w:t xml:space="preserve"> nebo přístroj nebo jeho část vykazuje vadu, pro n</w:t>
      </w:r>
      <w:r w:rsidR="00893CFF" w:rsidRPr="00B01655">
        <w:rPr>
          <w:rFonts w:asciiTheme="minorHAnsi" w:hAnsiTheme="minorHAnsi" w:cstheme="minorHAnsi"/>
          <w:sz w:val="24"/>
          <w:szCs w:val="24"/>
        </w:rPr>
        <w:t>i</w:t>
      </w:r>
      <w:r w:rsidR="008F7C92" w:rsidRPr="00B01655">
        <w:rPr>
          <w:rFonts w:asciiTheme="minorHAnsi" w:hAnsiTheme="minorHAnsi" w:cstheme="minorHAnsi"/>
          <w:sz w:val="24"/>
          <w:szCs w:val="24"/>
        </w:rPr>
        <w:t xml:space="preserve">ž ho nelze řádně užívat, </w:t>
      </w:r>
      <w:r w:rsidR="00E73902" w:rsidRPr="00B01655">
        <w:rPr>
          <w:rFonts w:asciiTheme="minorHAnsi" w:hAnsiTheme="minorHAnsi" w:cstheme="minorHAnsi"/>
          <w:sz w:val="24"/>
          <w:szCs w:val="24"/>
        </w:rPr>
        <w:t>a </w:t>
      </w:r>
      <w:r w:rsidR="008F7C92" w:rsidRPr="00B01655">
        <w:rPr>
          <w:rFonts w:asciiTheme="minorHAnsi" w:hAnsiTheme="minorHAnsi" w:cstheme="minorHAnsi"/>
          <w:sz w:val="24"/>
          <w:szCs w:val="24"/>
        </w:rPr>
        <w:t>zhotovitel takovou vadu neodstranil ani do 20 dnů ode dne písemného uplatnění</w:t>
      </w:r>
      <w:r w:rsidR="00624206" w:rsidRPr="00B01655">
        <w:rPr>
          <w:rFonts w:asciiTheme="minorHAnsi" w:hAnsiTheme="minorHAnsi" w:cstheme="minorHAnsi"/>
          <w:sz w:val="24"/>
          <w:szCs w:val="24"/>
        </w:rPr>
        <w:t>, případně v dalších případech výslovně ujednaných v této smlouvě či upravených v občanském zákoníku</w:t>
      </w:r>
      <w:r w:rsidR="008F7C92" w:rsidRPr="00B01655">
        <w:rPr>
          <w:rFonts w:asciiTheme="minorHAnsi" w:hAnsiTheme="minorHAnsi" w:cstheme="minorHAnsi"/>
          <w:sz w:val="24"/>
          <w:szCs w:val="24"/>
        </w:rPr>
        <w:t xml:space="preserve">. </w:t>
      </w:r>
    </w:p>
    <w:p w14:paraId="476F7819" w14:textId="6749168B" w:rsidR="00067C0C" w:rsidRPr="00B01655" w:rsidRDefault="000433F6"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O odstoupení od smlouvy uvědomí objednatel zhotovitele písemně, přičemž uvede důvod odstoupení. Odstoupení je účinné dnem jeho doručení zhotoviteli.</w:t>
      </w:r>
    </w:p>
    <w:p w14:paraId="40A443F2" w14:textId="7617016F" w:rsidR="00FB3CE4" w:rsidRPr="00B01655" w:rsidRDefault="00D95F7C" w:rsidP="002E53FD">
      <w:pPr>
        <w:pStyle w:val="Odstavecseseznamem"/>
        <w:keepNext/>
        <w:numPr>
          <w:ilvl w:val="0"/>
          <w:numId w:val="1"/>
        </w:numPr>
        <w:spacing w:before="240" w:after="120"/>
        <w:ind w:left="425" w:hanging="425"/>
        <w:jc w:val="both"/>
        <w:rPr>
          <w:rFonts w:asciiTheme="minorHAnsi" w:hAnsiTheme="minorHAnsi" w:cstheme="minorHAnsi"/>
          <w:b/>
          <w:bCs/>
          <w:sz w:val="24"/>
          <w:szCs w:val="24"/>
        </w:rPr>
      </w:pPr>
      <w:r w:rsidRPr="00B01655">
        <w:rPr>
          <w:rFonts w:asciiTheme="minorHAnsi" w:hAnsiTheme="minorHAnsi" w:cstheme="minorHAnsi"/>
          <w:b/>
          <w:bCs/>
          <w:sz w:val="24"/>
          <w:szCs w:val="24"/>
        </w:rPr>
        <w:lastRenderedPageBreak/>
        <w:t xml:space="preserve">POUŽITÍ </w:t>
      </w:r>
      <w:r w:rsidR="00FB3CE4" w:rsidRPr="00B01655">
        <w:rPr>
          <w:rFonts w:asciiTheme="minorHAnsi" w:hAnsiTheme="minorHAnsi" w:cstheme="minorHAnsi"/>
          <w:b/>
          <w:bCs/>
          <w:sz w:val="24"/>
          <w:szCs w:val="24"/>
        </w:rPr>
        <w:t>PODDODAVATELE</w:t>
      </w:r>
    </w:p>
    <w:p w14:paraId="78CF78DF" w14:textId="7A44046A" w:rsidR="00FB3CE4" w:rsidRPr="00B01655" w:rsidRDefault="00FB3CE4"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V případě, že zhotovitel hodlá pro plnění této smlouvy změnit poddodavatele uvedeného v příloze č. </w:t>
      </w:r>
      <w:r w:rsidR="006564E7" w:rsidRPr="00B01655">
        <w:rPr>
          <w:rFonts w:asciiTheme="minorHAnsi" w:hAnsiTheme="minorHAnsi" w:cstheme="minorHAnsi"/>
          <w:sz w:val="24"/>
          <w:szCs w:val="24"/>
        </w:rPr>
        <w:t>3</w:t>
      </w:r>
      <w:r w:rsidRPr="00B01655">
        <w:rPr>
          <w:rFonts w:asciiTheme="minorHAnsi" w:hAnsiTheme="minorHAnsi" w:cstheme="minorHAnsi"/>
          <w:sz w:val="24"/>
          <w:szCs w:val="24"/>
        </w:rPr>
        <w:t xml:space="preserve"> této smlouvy, jehož prostřednictvím zhotovitel prokazoval část kvalifikace v zadávacím řízení, je zhotovitel povinen objednateli před takovou změnou předložit doklady prokazující kvalifikaci nového poddodavatele ve stejném rozsahu, v jakém se na prokázání kvalifikace podílel původní poddodavatel.</w:t>
      </w:r>
    </w:p>
    <w:p w14:paraId="4A5CFAAC" w14:textId="0BAB28FB" w:rsidR="00FB3CE4" w:rsidRPr="00B01655" w:rsidRDefault="00FB3CE4"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Objednatel doklady předložené dle předchozího odstavce bez zbytečného odkladu přezkoumá a poskytne k nim zhotoviteli své stanovisko. V případě, že je toto stanovisko kladné, zhotovitel je oprávněn nového poddodavatele pro plnění smlouvy použít.</w:t>
      </w:r>
    </w:p>
    <w:p w14:paraId="6C097578" w14:textId="2008B8B5" w:rsidR="00FB3CE4" w:rsidRPr="00B01655" w:rsidRDefault="00FB3CE4"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Zhotovitel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32E7F60D" w:rsidR="008D43EE" w:rsidRPr="00B01655" w:rsidRDefault="008D43EE" w:rsidP="00844F2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Poddodavatelé, kteří nebyli identifikováni v předloženém seznamu poddodavatelů použitých pro prokázání kvalifikace tvořícím přílohu č. </w:t>
      </w:r>
      <w:r w:rsidR="006564E7" w:rsidRPr="00B01655">
        <w:rPr>
          <w:rFonts w:asciiTheme="minorHAnsi" w:hAnsiTheme="minorHAnsi" w:cstheme="minorHAnsi"/>
          <w:sz w:val="24"/>
          <w:szCs w:val="24"/>
        </w:rPr>
        <w:t>3</w:t>
      </w:r>
      <w:r w:rsidRPr="00B01655">
        <w:rPr>
          <w:rFonts w:asciiTheme="minorHAnsi" w:hAnsiTheme="minorHAnsi" w:cstheme="minorHAnsi"/>
          <w:sz w:val="24"/>
          <w:szCs w:val="24"/>
        </w:rPr>
        <w:t xml:space="preserve"> této smlouvy, a kteří se následně zapojí do plnění veřejné zakázky, musí být zhotovitelem jednoznačně identifikováni před jejich zapojením do plnění této smlouvy, přičemž takovou identifikaci zhotovitel musí prokazatelně předložit objednateli. Bez předložení takové jednoznačné identifikace se poddodavatel nesmí podílet na plnění veřejné zakázky.</w:t>
      </w:r>
      <w:r w:rsidR="00113B8E" w:rsidRPr="00B01655">
        <w:rPr>
          <w:rFonts w:asciiTheme="minorHAnsi" w:hAnsiTheme="minorHAnsi" w:cstheme="minorHAnsi"/>
          <w:sz w:val="24"/>
          <w:szCs w:val="24"/>
        </w:rPr>
        <w:t xml:space="preserve"> 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732CD1AD" w:rsidR="008D43EE" w:rsidRPr="00B01655" w:rsidRDefault="008D43EE"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Zhotovitel odpovídá v plném rozsahu za práce prováděné jeho poddodavateli. Seznámí je se všemi dohodnutými podmínkami provádění díla. Zhotovitel je povinen každého svého poddodavatele zavázat povinností respektovat práva objednatele nejméně ve stejném rozsahu, v jakém je touto smlouvou zavázán sám.</w:t>
      </w:r>
    </w:p>
    <w:p w14:paraId="6E53FF80" w14:textId="77777777" w:rsidR="00E40502" w:rsidRPr="00B01655" w:rsidRDefault="00E40502" w:rsidP="002E53FD">
      <w:pPr>
        <w:pStyle w:val="Odstavecseseznamem"/>
        <w:keepNext/>
        <w:numPr>
          <w:ilvl w:val="0"/>
          <w:numId w:val="1"/>
        </w:numPr>
        <w:spacing w:before="240" w:after="120"/>
        <w:ind w:left="425" w:hanging="425"/>
        <w:jc w:val="both"/>
        <w:rPr>
          <w:rFonts w:asciiTheme="minorHAnsi" w:hAnsiTheme="minorHAnsi" w:cstheme="minorHAnsi"/>
          <w:b/>
          <w:bCs/>
          <w:sz w:val="24"/>
          <w:szCs w:val="24"/>
        </w:rPr>
      </w:pPr>
      <w:r w:rsidRPr="00B01655">
        <w:rPr>
          <w:rFonts w:asciiTheme="minorHAnsi" w:hAnsiTheme="minorHAnsi" w:cstheme="minorHAnsi"/>
          <w:b/>
          <w:bCs/>
          <w:sz w:val="24"/>
          <w:szCs w:val="24"/>
        </w:rPr>
        <w:t>VYŠŠÍ MOC</w:t>
      </w:r>
    </w:p>
    <w:p w14:paraId="277DB12F" w14:textId="7F65D19D" w:rsidR="00E40502" w:rsidRPr="00B01655" w:rsidRDefault="00E40502"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B01655">
        <w:rPr>
          <w:rFonts w:asciiTheme="minorHAnsi" w:hAnsiTheme="minorHAnsi" w:cstheme="minorHAnsi"/>
          <w:sz w:val="24"/>
          <w:szCs w:val="24"/>
        </w:rPr>
        <w:t>vstupních surovin či komponentů</w:t>
      </w:r>
      <w:r w:rsidRPr="00B01655">
        <w:rPr>
          <w:rFonts w:asciiTheme="minorHAnsi" w:hAnsiTheme="minorHAnsi" w:cstheme="minorHAnsi"/>
          <w:sz w:val="24"/>
          <w:szCs w:val="24"/>
        </w:rPr>
        <w:t xml:space="preserve"> atd. Za vyšší moc se</w:t>
      </w:r>
      <w:r w:rsidR="00FB3CE4" w:rsidRPr="00B01655">
        <w:rPr>
          <w:rFonts w:asciiTheme="minorHAnsi" w:hAnsiTheme="minorHAnsi" w:cstheme="minorHAnsi"/>
          <w:sz w:val="24"/>
          <w:szCs w:val="24"/>
        </w:rPr>
        <w:t> </w:t>
      </w:r>
      <w:r w:rsidRPr="00B01655">
        <w:rPr>
          <w:rFonts w:asciiTheme="minorHAnsi" w:hAnsiTheme="minorHAnsi" w:cstheme="minorHAnsi"/>
          <w:sz w:val="24"/>
          <w:szCs w:val="24"/>
        </w:rPr>
        <w:t>naproti tomu nepovažuje zpoždění plnění poddodavatelů, výpadky médií, apod., pokud ty samy nebyly způsobeny vyšší mocí.</w:t>
      </w:r>
    </w:p>
    <w:p w14:paraId="415F7286" w14:textId="2A1A7CDF" w:rsidR="00E40502" w:rsidRPr="003D493F" w:rsidRDefault="00E40502" w:rsidP="003D493F">
      <w:pPr>
        <w:pStyle w:val="Odstavecseseznamem"/>
        <w:numPr>
          <w:ilvl w:val="3"/>
          <w:numId w:val="1"/>
        </w:numPr>
        <w:spacing w:after="120"/>
        <w:ind w:left="284" w:hanging="284"/>
        <w:jc w:val="both"/>
        <w:rPr>
          <w:rFonts w:asciiTheme="minorHAnsi" w:hAnsiTheme="minorHAnsi" w:cstheme="minorHAnsi"/>
          <w:sz w:val="24"/>
          <w:szCs w:val="24"/>
        </w:rPr>
      </w:pPr>
      <w:r w:rsidRPr="003D493F">
        <w:rPr>
          <w:rFonts w:asciiTheme="minorHAnsi" w:hAnsiTheme="minorHAnsi" w:cstheme="minorHAnsi"/>
          <w:sz w:val="24"/>
          <w:szCs w:val="24"/>
        </w:rPr>
        <w:t xml:space="preserve">Působení vyšší moci na straně zhotovitele zakládá právo zhotovitele požadovat přiměřené prodloužení sjednané doby či lhůty plnění o dobu trvání překážky plnění a </w:t>
      </w:r>
      <w:r w:rsidR="0044512B" w:rsidRPr="003D493F">
        <w:rPr>
          <w:rFonts w:asciiTheme="minorHAnsi" w:hAnsiTheme="minorHAnsi" w:cstheme="minorHAnsi"/>
          <w:sz w:val="24"/>
          <w:szCs w:val="24"/>
        </w:rPr>
        <w:t xml:space="preserve">právo </w:t>
      </w:r>
      <w:r w:rsidRPr="003D493F">
        <w:rPr>
          <w:rFonts w:asciiTheme="minorHAnsi" w:hAnsiTheme="minorHAnsi" w:cstheme="minorHAnsi"/>
          <w:sz w:val="24"/>
          <w:szCs w:val="24"/>
        </w:rPr>
        <w:t>objednatele takovou změnu doby či lhůty plnění akceptovat. V takovém případě je však zhotovitel o působení vyšší moci a okolnostech bránících mu v plnění smlouvy objednatele informovat nejpozději do</w:t>
      </w:r>
      <w:r w:rsidR="00FB3CE4" w:rsidRPr="003D493F">
        <w:rPr>
          <w:rFonts w:asciiTheme="minorHAnsi" w:hAnsiTheme="minorHAnsi" w:cstheme="minorHAnsi"/>
          <w:sz w:val="24"/>
          <w:szCs w:val="24"/>
        </w:rPr>
        <w:t> </w:t>
      </w:r>
      <w:r w:rsidRPr="003D493F">
        <w:rPr>
          <w:rFonts w:asciiTheme="minorHAnsi" w:hAnsiTheme="minorHAnsi" w:cstheme="minorHAnsi"/>
          <w:sz w:val="24"/>
          <w:szCs w:val="24"/>
        </w:rPr>
        <w:t xml:space="preserve">7 kalendářních dnů od jejich vzniku (pokud zhotovitel prokáže, že právě pro působení vyšší moci nebyl schopen uvedenou lhůtu dodržet, je povinen objednatele informovat o působení vyšší moci a okolnostech bránících mu v plnění smlouvy bez zbytečného odkladu). Pokud by tak zhotovitel neučinil, nemůže se na působení vyšší moci odvolávat. V případě, že takové prodloužení nelze </w:t>
      </w:r>
      <w:r w:rsidRPr="003D493F">
        <w:rPr>
          <w:rFonts w:asciiTheme="minorHAnsi" w:hAnsiTheme="minorHAnsi" w:cstheme="minorHAnsi"/>
          <w:sz w:val="24"/>
          <w:szCs w:val="24"/>
        </w:rPr>
        <w:lastRenderedPageBreak/>
        <w:t>po objednateli spravedlivě požadovat, má objednatel právo od smlouvy odstoupit, nepřísluší mu však nárok na sankční plnění, které by mu jinak náleželo, či náležet mohlo.</w:t>
      </w:r>
    </w:p>
    <w:p w14:paraId="2BBAC05B" w14:textId="293205C6" w:rsidR="00A55F27" w:rsidRPr="00B01655" w:rsidRDefault="006564E7" w:rsidP="002E53FD">
      <w:pPr>
        <w:pStyle w:val="Odstavecseseznamem"/>
        <w:numPr>
          <w:ilvl w:val="0"/>
          <w:numId w:val="1"/>
        </w:numPr>
        <w:spacing w:before="240" w:after="120"/>
        <w:ind w:left="426" w:hanging="426"/>
        <w:jc w:val="both"/>
        <w:rPr>
          <w:rFonts w:asciiTheme="minorHAnsi" w:hAnsiTheme="minorHAnsi" w:cstheme="minorHAnsi"/>
          <w:b/>
          <w:bCs/>
          <w:sz w:val="24"/>
          <w:szCs w:val="24"/>
        </w:rPr>
      </w:pPr>
      <w:r w:rsidRPr="00B01655">
        <w:rPr>
          <w:rFonts w:asciiTheme="minorHAnsi" w:hAnsiTheme="minorHAnsi" w:cstheme="minorHAnsi"/>
          <w:b/>
          <w:bCs/>
          <w:sz w:val="24"/>
          <w:szCs w:val="24"/>
        </w:rPr>
        <w:t>OSTATNÍ UJEDNÁNÍ, LICENČNÍ SMLOUVA</w:t>
      </w:r>
    </w:p>
    <w:p w14:paraId="3A7CD0A6" w14:textId="5EB433E8" w:rsidR="008D43EE" w:rsidRPr="00B01655" w:rsidRDefault="008D43EE"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Smluvní strany na sebe přebírají nebezpečí změny okolností v souvislosti s právy a povinnostmi smluvních stran vzniklými na základě této smlouvy. Smluvní strany vylučují uplatnění ustanovení § 1765 odst. 1, § 1766 a § 2620 občanského zákoníku na svůj smluvní vztah založený touto smlouvou.</w:t>
      </w:r>
    </w:p>
    <w:p w14:paraId="728E99CA" w14:textId="1DA8A348" w:rsidR="00A55F27" w:rsidRPr="00B01655" w:rsidRDefault="007619E0"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Pokud jsou při plnění této smlouvy předány, zpřístupněny či jinak objednateli poskytnuty věci chráněné právy k duševnímu vlastnictví (dále jen „</w:t>
      </w:r>
      <w:r w:rsidRPr="00B01655">
        <w:rPr>
          <w:rFonts w:asciiTheme="minorHAnsi" w:hAnsiTheme="minorHAnsi" w:cstheme="minorHAnsi"/>
          <w:b/>
          <w:sz w:val="24"/>
          <w:szCs w:val="24"/>
        </w:rPr>
        <w:t>duševní vlastnictví</w:t>
      </w:r>
      <w:r w:rsidRPr="00B01655">
        <w:rPr>
          <w:rFonts w:asciiTheme="minorHAnsi" w:hAnsiTheme="minorHAnsi" w:cstheme="minorHAnsi"/>
          <w:sz w:val="24"/>
          <w:szCs w:val="24"/>
        </w:rPr>
        <w:t xml:space="preserve">“) – vesměs počítačový program – dodavatel odpovídá za to, že objednatel bude oprávněn toto duševní vlastnictví užívat, a to bez časového a územního omezení a minimálně v rozsahu nezbytném pro řádné užívání předmětu této smlouvy k účelu, který je ve smlouvě stanoven a není-li účel stanoven, pak k účelu obvyklému. Za tímto účelem smluvní strany uzavírají licenční ujednání, kterým poskytuje dodavatel jako poskytovatel objednateli jako nabyvateli bezplatně oprávnění k výkonu práva duševního vlastnictví (licenci), tj. územně neomezenou licenci, opravňující objednatele užívat duševní vlastnictví v nejširším možném rozsahu, v jakém lze podle právních předpisů oprávnění k užití udělit. Objednatel je oprávněn k výkonu práva užít počítačový program ke všem způsobům užití dle § 12 zákona č. 121/2000 Sb., o právu autorském, o právech souvisejících s právem autorským a o změně některých zákonů (autorský zákon), ve znění pozdějších předpisů, této smlouvy i občanského zákoníku. Dodavatel prohlašuje, že mu svědčí taková práva a v takovém rozsahu, která ho opravňují udělit tuto licenci objednateli, a zavazuje se učinit veškeré nezbytné právní kroky k tomu, aby oprávnění poskytnout tuto licenci v tomto rozsahu měl i nadále, jinak odpovídá za škodu tím způsobenou. Objednatel není povinen licenci užít. Pokud by šlo podlicenci, platí pro ni vše, co je ujednáno pro licenci. Dodavatel je povinen zajistit bezplatný upgrade či update, pokud k nim dochází. </w:t>
      </w:r>
    </w:p>
    <w:p w14:paraId="12C0EB23" w14:textId="6F9FB93D" w:rsidR="001010B1" w:rsidRPr="00B01655" w:rsidRDefault="006564E7" w:rsidP="002E53FD">
      <w:pPr>
        <w:pStyle w:val="Odstavecseseznamem"/>
        <w:numPr>
          <w:ilvl w:val="0"/>
          <w:numId w:val="1"/>
        </w:numPr>
        <w:spacing w:before="240" w:after="120"/>
        <w:ind w:left="426" w:hanging="426"/>
        <w:jc w:val="both"/>
        <w:rPr>
          <w:rFonts w:asciiTheme="minorHAnsi" w:hAnsiTheme="minorHAnsi" w:cstheme="minorHAnsi"/>
          <w:b/>
          <w:bCs/>
          <w:sz w:val="24"/>
          <w:szCs w:val="24"/>
        </w:rPr>
      </w:pPr>
      <w:r w:rsidRPr="00B01655">
        <w:rPr>
          <w:rFonts w:asciiTheme="minorHAnsi" w:hAnsiTheme="minorHAnsi" w:cstheme="minorHAnsi"/>
          <w:b/>
          <w:bCs/>
          <w:sz w:val="24"/>
          <w:szCs w:val="24"/>
        </w:rPr>
        <w:t>ZÁVĚREČNÁ UJEDNÁNÍ</w:t>
      </w:r>
    </w:p>
    <w:p w14:paraId="161ADADF" w14:textId="09C39785" w:rsidR="001010B1" w:rsidRPr="00B01655" w:rsidRDefault="000433F6"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Zhotovitel prohlašuje, že má uzavřenu řádnou pojistnou smlouvu pro případ odpovědnosti za škodu způsobenou objednateli jak při plnění díla, tak následně při provozu dodaného zařízení. Limit </w:t>
      </w:r>
      <w:r w:rsidR="00893CFF" w:rsidRPr="00B01655">
        <w:rPr>
          <w:rFonts w:asciiTheme="minorHAnsi" w:hAnsiTheme="minorHAnsi" w:cstheme="minorHAnsi"/>
          <w:sz w:val="24"/>
          <w:szCs w:val="24"/>
        </w:rPr>
        <w:t>pro </w:t>
      </w:r>
      <w:r w:rsidRPr="00B01655">
        <w:rPr>
          <w:rFonts w:asciiTheme="minorHAnsi" w:hAnsiTheme="minorHAnsi" w:cstheme="minorHAnsi"/>
          <w:sz w:val="24"/>
          <w:szCs w:val="24"/>
        </w:rPr>
        <w:t>po</w:t>
      </w:r>
      <w:r w:rsidR="00A77181" w:rsidRPr="00B01655">
        <w:rPr>
          <w:rFonts w:asciiTheme="minorHAnsi" w:hAnsiTheme="minorHAnsi" w:cstheme="minorHAnsi"/>
          <w:sz w:val="24"/>
          <w:szCs w:val="24"/>
        </w:rPr>
        <w:t>jistnou částku nečiní méně než 20</w:t>
      </w:r>
      <w:r w:rsidRPr="00B01655">
        <w:rPr>
          <w:rFonts w:asciiTheme="minorHAnsi" w:hAnsiTheme="minorHAnsi" w:cstheme="minorHAnsi"/>
          <w:sz w:val="24"/>
          <w:szCs w:val="24"/>
        </w:rPr>
        <w:t> 000 000 Kč (</w:t>
      </w:r>
      <w:r w:rsidR="00A77181" w:rsidRPr="00B01655">
        <w:rPr>
          <w:rFonts w:asciiTheme="minorHAnsi" w:hAnsiTheme="minorHAnsi" w:cstheme="minorHAnsi"/>
          <w:sz w:val="24"/>
          <w:szCs w:val="24"/>
        </w:rPr>
        <w:t xml:space="preserve">dvacet </w:t>
      </w:r>
      <w:r w:rsidRPr="00B01655">
        <w:rPr>
          <w:rFonts w:asciiTheme="minorHAnsi" w:hAnsiTheme="minorHAnsi" w:cstheme="minorHAnsi"/>
          <w:sz w:val="24"/>
          <w:szCs w:val="24"/>
        </w:rPr>
        <w:t>milion</w:t>
      </w:r>
      <w:r w:rsidR="00A77181" w:rsidRPr="00B01655">
        <w:rPr>
          <w:rFonts w:asciiTheme="minorHAnsi" w:hAnsiTheme="minorHAnsi" w:cstheme="minorHAnsi"/>
          <w:sz w:val="24"/>
          <w:szCs w:val="24"/>
        </w:rPr>
        <w:t>ů</w:t>
      </w:r>
      <w:r w:rsidRPr="00B01655">
        <w:rPr>
          <w:rFonts w:asciiTheme="minorHAnsi" w:hAnsiTheme="minorHAnsi" w:cstheme="minorHAnsi"/>
          <w:sz w:val="24"/>
          <w:szCs w:val="24"/>
        </w:rPr>
        <w:t xml:space="preserve"> korun českých).</w:t>
      </w:r>
      <w:r w:rsidR="00FA393A" w:rsidRPr="00B01655">
        <w:rPr>
          <w:rFonts w:asciiTheme="minorHAnsi" w:hAnsiTheme="minorHAnsi" w:cstheme="minorHAnsi"/>
          <w:sz w:val="24"/>
          <w:szCs w:val="24"/>
        </w:rPr>
        <w:t xml:space="preserve"> </w:t>
      </w:r>
      <w:r w:rsidR="00542862" w:rsidRPr="00B01655">
        <w:rPr>
          <w:rFonts w:asciiTheme="minorHAnsi" w:hAnsiTheme="minorHAnsi" w:cstheme="minorHAnsi"/>
          <w:sz w:val="24"/>
          <w:szCs w:val="24"/>
        </w:rPr>
        <w:t xml:space="preserve">Splnění této povinnosti </w:t>
      </w:r>
      <w:r w:rsidR="00893CFF" w:rsidRPr="00B01655">
        <w:rPr>
          <w:rFonts w:asciiTheme="minorHAnsi" w:hAnsiTheme="minorHAnsi" w:cstheme="minorHAnsi"/>
          <w:sz w:val="24"/>
          <w:szCs w:val="24"/>
        </w:rPr>
        <w:t>je </w:t>
      </w:r>
      <w:r w:rsidR="00542862" w:rsidRPr="00B01655">
        <w:rPr>
          <w:rFonts w:asciiTheme="minorHAnsi" w:hAnsiTheme="minorHAnsi" w:cstheme="minorHAnsi"/>
          <w:sz w:val="24"/>
          <w:szCs w:val="24"/>
        </w:rPr>
        <w:t xml:space="preserve">zhotovitel </w:t>
      </w:r>
      <w:r w:rsidR="00FA393A" w:rsidRPr="00B01655">
        <w:rPr>
          <w:rFonts w:asciiTheme="minorHAnsi" w:hAnsiTheme="minorHAnsi" w:cstheme="minorHAnsi"/>
          <w:sz w:val="24"/>
          <w:szCs w:val="24"/>
        </w:rPr>
        <w:t>povinen na vyžádání objednatele řádně prokázat.</w:t>
      </w:r>
    </w:p>
    <w:p w14:paraId="2B0A72AA" w14:textId="7618D8B2" w:rsidR="001010B1" w:rsidRPr="00B01655" w:rsidRDefault="000433F6"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Zhotovitel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rsidRPr="00B01655">
        <w:rPr>
          <w:rFonts w:asciiTheme="minorHAnsi" w:hAnsiTheme="minorHAnsi" w:cstheme="minorHAnsi"/>
          <w:sz w:val="24"/>
          <w:szCs w:val="24"/>
        </w:rPr>
        <w:t>se na </w:t>
      </w:r>
      <w:r w:rsidRPr="00B01655">
        <w:rPr>
          <w:rFonts w:asciiTheme="minorHAnsi" w:hAnsiTheme="minorHAnsi" w:cstheme="minorHAnsi"/>
          <w:sz w:val="24"/>
          <w:szCs w:val="24"/>
        </w:rPr>
        <w:t xml:space="preserve">zadání veřejné zakázky, na kterou s ním objednatel uzavřel </w:t>
      </w:r>
      <w:r w:rsidR="00542862" w:rsidRPr="00B01655">
        <w:rPr>
          <w:rFonts w:asciiTheme="minorHAnsi" w:hAnsiTheme="minorHAnsi" w:cstheme="minorHAnsi"/>
          <w:sz w:val="24"/>
          <w:szCs w:val="24"/>
        </w:rPr>
        <w:t xml:space="preserve">tuto </w:t>
      </w:r>
      <w:r w:rsidRPr="00B01655">
        <w:rPr>
          <w:rFonts w:asciiTheme="minorHAnsi" w:hAnsiTheme="minorHAnsi" w:cstheme="minorHAnsi"/>
          <w:sz w:val="24"/>
          <w:szCs w:val="24"/>
        </w:rPr>
        <w:t xml:space="preserve">smlouvu, a že se zejména </w:t>
      </w:r>
      <w:r w:rsidR="00893CFF" w:rsidRPr="00B01655">
        <w:rPr>
          <w:rFonts w:asciiTheme="minorHAnsi" w:hAnsiTheme="minorHAnsi" w:cstheme="minorHAnsi"/>
          <w:sz w:val="24"/>
          <w:szCs w:val="24"/>
        </w:rPr>
        <w:t>ve </w:t>
      </w:r>
      <w:r w:rsidRPr="00B01655">
        <w:rPr>
          <w:rFonts w:asciiTheme="minorHAnsi" w:hAnsiTheme="minorHAnsi" w:cstheme="minorHAnsi"/>
          <w:sz w:val="24"/>
          <w:szCs w:val="24"/>
        </w:rPr>
        <w:t xml:space="preserve">vztahu k ostatním </w:t>
      </w:r>
      <w:r w:rsidR="00A35221" w:rsidRPr="00B01655">
        <w:rPr>
          <w:rFonts w:asciiTheme="minorHAnsi" w:hAnsiTheme="minorHAnsi" w:cstheme="minorHAnsi"/>
          <w:sz w:val="24"/>
          <w:szCs w:val="24"/>
        </w:rPr>
        <w:t xml:space="preserve">účastníkům řízení a dalším dodavatelům </w:t>
      </w:r>
      <w:r w:rsidRPr="00B01655">
        <w:rPr>
          <w:rFonts w:asciiTheme="minorHAnsi" w:hAnsiTheme="minorHAnsi" w:cstheme="minorHAnsi"/>
          <w:sz w:val="24"/>
          <w:szCs w:val="24"/>
        </w:rPr>
        <w:t>nedopustil žádného jednání narušujícího hospodářskou soutěž.</w:t>
      </w:r>
    </w:p>
    <w:p w14:paraId="649602AE" w14:textId="77777777" w:rsidR="00542862" w:rsidRPr="00B01655" w:rsidRDefault="00542862" w:rsidP="00542862">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Vzhledem k veřejnoprávnímu charakteru objednatele zhotovitel 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323E22D8" w:rsidR="001010B1" w:rsidRPr="00B01655" w:rsidRDefault="000433F6"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lastRenderedPageBreak/>
        <w:t>Zhotovitel bere na vědomí, že úplný text smlouvy včetně ujednání o ceně</w:t>
      </w:r>
      <w:r w:rsidR="005C5C6E" w:rsidRPr="00B01655">
        <w:rPr>
          <w:rFonts w:asciiTheme="minorHAnsi" w:hAnsiTheme="minorHAnsi" w:cstheme="minorHAnsi"/>
          <w:sz w:val="24"/>
          <w:szCs w:val="24"/>
        </w:rPr>
        <w:t xml:space="preserve"> a všech příloh</w:t>
      </w:r>
      <w:r w:rsidRPr="00B01655">
        <w:rPr>
          <w:rFonts w:asciiTheme="minorHAnsi" w:hAnsiTheme="minorHAnsi" w:cstheme="minorHAnsi"/>
          <w:sz w:val="24"/>
          <w:szCs w:val="24"/>
        </w:rPr>
        <w:t xml:space="preserve"> bude </w:t>
      </w:r>
      <w:r w:rsidR="00FA393A" w:rsidRPr="00B01655">
        <w:rPr>
          <w:rFonts w:asciiTheme="minorHAnsi" w:hAnsiTheme="minorHAnsi" w:cstheme="minorHAnsi"/>
          <w:sz w:val="24"/>
          <w:szCs w:val="24"/>
        </w:rPr>
        <w:t>u</w:t>
      </w:r>
      <w:r w:rsidRPr="00B01655">
        <w:rPr>
          <w:rFonts w:asciiTheme="minorHAnsi" w:hAnsiTheme="minorHAnsi" w:cstheme="minorHAnsi"/>
          <w:sz w:val="24"/>
          <w:szCs w:val="24"/>
        </w:rPr>
        <w:t xml:space="preserve">veřejněn </w:t>
      </w:r>
      <w:r w:rsidR="00A77181" w:rsidRPr="00B01655">
        <w:rPr>
          <w:rFonts w:asciiTheme="minorHAnsi" w:hAnsiTheme="minorHAnsi" w:cstheme="minorHAnsi"/>
          <w:sz w:val="24"/>
          <w:szCs w:val="24"/>
        </w:rPr>
        <w:t xml:space="preserve">v registru smluv způsobem </w:t>
      </w:r>
      <w:r w:rsidRPr="00B01655">
        <w:rPr>
          <w:rFonts w:asciiTheme="minorHAnsi" w:hAnsiTheme="minorHAnsi" w:cstheme="minorHAnsi"/>
          <w:sz w:val="24"/>
          <w:szCs w:val="24"/>
        </w:rPr>
        <w:t xml:space="preserve">umožňujícím dálkový přístup, a vyslovuje s tím svůj souhlas. </w:t>
      </w:r>
      <w:r w:rsidR="00007784" w:rsidRPr="00B01655">
        <w:rPr>
          <w:rFonts w:asciiTheme="minorHAnsi" w:hAnsiTheme="minorHAnsi" w:cstheme="minorHAnsi"/>
          <w:sz w:val="24"/>
          <w:szCs w:val="24"/>
        </w:rPr>
        <w:t xml:space="preserve">Povinnost </w:t>
      </w:r>
      <w:r w:rsidR="00FA393A" w:rsidRPr="00B01655">
        <w:rPr>
          <w:rFonts w:asciiTheme="minorHAnsi" w:hAnsiTheme="minorHAnsi" w:cstheme="minorHAnsi"/>
          <w:sz w:val="24"/>
          <w:szCs w:val="24"/>
        </w:rPr>
        <w:t>u</w:t>
      </w:r>
      <w:r w:rsidR="00007784" w:rsidRPr="00B01655">
        <w:rPr>
          <w:rFonts w:asciiTheme="minorHAnsi" w:hAnsiTheme="minorHAnsi" w:cstheme="minorHAnsi"/>
          <w:sz w:val="24"/>
          <w:szCs w:val="24"/>
        </w:rPr>
        <w:t xml:space="preserve">veřejnění splní objednatel. </w:t>
      </w:r>
      <w:r w:rsidR="00A77181" w:rsidRPr="00B01655">
        <w:rPr>
          <w:rFonts w:asciiTheme="minorHAnsi" w:hAnsiTheme="minorHAnsi" w:cstheme="minorHAnsi"/>
          <w:sz w:val="24"/>
          <w:szCs w:val="24"/>
        </w:rPr>
        <w:t xml:space="preserve">Smlouva nabývá účinnosti dnem </w:t>
      </w:r>
      <w:r w:rsidR="00FA393A" w:rsidRPr="00B01655">
        <w:rPr>
          <w:rFonts w:asciiTheme="minorHAnsi" w:hAnsiTheme="minorHAnsi" w:cstheme="minorHAnsi"/>
          <w:sz w:val="24"/>
          <w:szCs w:val="24"/>
        </w:rPr>
        <w:t>u</w:t>
      </w:r>
      <w:r w:rsidR="00A77181" w:rsidRPr="00B01655">
        <w:rPr>
          <w:rFonts w:asciiTheme="minorHAnsi" w:hAnsiTheme="minorHAnsi" w:cstheme="minorHAnsi"/>
          <w:sz w:val="24"/>
          <w:szCs w:val="24"/>
        </w:rPr>
        <w:t>veřejnění</w:t>
      </w:r>
      <w:r w:rsidR="00135CCC" w:rsidRPr="00B01655">
        <w:rPr>
          <w:rFonts w:asciiTheme="minorHAnsi" w:hAnsiTheme="minorHAnsi" w:cstheme="minorHAnsi"/>
          <w:sz w:val="24"/>
          <w:szCs w:val="24"/>
        </w:rPr>
        <w:t xml:space="preserve"> v registru smluv</w:t>
      </w:r>
      <w:r w:rsidR="00A77181" w:rsidRPr="00B01655">
        <w:rPr>
          <w:rFonts w:asciiTheme="minorHAnsi" w:hAnsiTheme="minorHAnsi" w:cstheme="minorHAnsi"/>
          <w:sz w:val="24"/>
          <w:szCs w:val="24"/>
        </w:rPr>
        <w:t>.</w:t>
      </w:r>
      <w:r w:rsidR="00542862" w:rsidRPr="00B01655">
        <w:rPr>
          <w:rFonts w:asciiTheme="minorHAnsi" w:hAnsiTheme="minorHAnsi" w:cstheme="minorHAnsi"/>
          <w:sz w:val="24"/>
          <w:szCs w:val="24"/>
        </w:rPr>
        <w:t xml:space="preserve"> Smluvní strany současně berou na vědomí, že v případě nesplnění této zákonné povinnosti je smlouva do tří měsíců od jejího podpisu bez dalšího zrušena od samého počátku.</w:t>
      </w:r>
    </w:p>
    <w:p w14:paraId="7383CA2F" w14:textId="597B542C" w:rsidR="00542862" w:rsidRPr="00B01655" w:rsidRDefault="00542862"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 xml:space="preserve">Zhotovitel je povinen uchovávat veškerou dokumentaci související s realizací této smlouvy včetně účetních dokladů minimálně do konce roku </w:t>
      </w:r>
      <w:r w:rsidR="006116D5" w:rsidRPr="00B01655">
        <w:rPr>
          <w:rFonts w:asciiTheme="minorHAnsi" w:hAnsiTheme="minorHAnsi" w:cstheme="minorHAnsi"/>
          <w:sz w:val="24"/>
          <w:szCs w:val="24"/>
        </w:rPr>
        <w:t>2032</w:t>
      </w:r>
      <w:r w:rsidRPr="00B01655">
        <w:rPr>
          <w:rFonts w:asciiTheme="minorHAnsi" w:hAnsiTheme="minorHAnsi" w:cstheme="minorHAnsi"/>
          <w:sz w:val="24"/>
          <w:szCs w:val="24"/>
        </w:rPr>
        <w:t>. Zhotovitel je povinen minimálně do konce roku 20</w:t>
      </w:r>
      <w:r w:rsidR="004B27AF" w:rsidRPr="00B01655">
        <w:rPr>
          <w:rFonts w:asciiTheme="minorHAnsi" w:hAnsiTheme="minorHAnsi" w:cstheme="minorHAnsi"/>
          <w:sz w:val="24"/>
          <w:szCs w:val="24"/>
        </w:rPr>
        <w:t>31</w:t>
      </w:r>
      <w:r w:rsidRPr="00B01655">
        <w:rPr>
          <w:rFonts w:asciiTheme="minorHAnsi" w:hAnsiTheme="minorHAnsi" w:cstheme="minorHAnsi"/>
          <w:sz w:val="24"/>
          <w:szCs w:val="24"/>
        </w:rPr>
        <w:t xml:space="preserve"> poskytovat požadované informace a dokumentaci související s plněním této smlouvy zaměstnancům nebo zmocněncům pověřených orgánů (</w:t>
      </w:r>
      <w:r w:rsidR="006116D5" w:rsidRPr="00B01655">
        <w:rPr>
          <w:rFonts w:asciiTheme="minorHAnsi" w:hAnsiTheme="minorHAnsi" w:cstheme="minorHAnsi"/>
          <w:sz w:val="24"/>
          <w:szCs w:val="24"/>
        </w:rPr>
        <w:t xml:space="preserve">tj. zejména </w:t>
      </w:r>
      <w:r w:rsidRPr="00B01655">
        <w:rPr>
          <w:rFonts w:asciiTheme="minorHAnsi" w:hAnsiTheme="minorHAnsi" w:cstheme="minorHAnsi"/>
          <w:sz w:val="24"/>
          <w:szCs w:val="24"/>
        </w:rPr>
        <w:t>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B01655" w:rsidRDefault="000433F6"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Obsah této smlouvy je možno měnit pouze písemnými, vzestupně číslovanými dodatky, podepsanými oběma smluvními stranami.</w:t>
      </w:r>
    </w:p>
    <w:p w14:paraId="4E04760D" w14:textId="22D085F0" w:rsidR="001010B1" w:rsidRPr="00B01655" w:rsidRDefault="000433F6"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Práva a povinnosti touto smlouvou neupravené se řídí ustanoveními platných a účinných právních předpisů České republiky, zejména</w:t>
      </w:r>
      <w:r w:rsidR="001010B1" w:rsidRPr="00B01655">
        <w:rPr>
          <w:rFonts w:asciiTheme="minorHAnsi" w:hAnsiTheme="minorHAnsi" w:cstheme="minorHAnsi"/>
          <w:sz w:val="24"/>
          <w:szCs w:val="24"/>
        </w:rPr>
        <w:t xml:space="preserve"> </w:t>
      </w:r>
      <w:r w:rsidR="009667E1" w:rsidRPr="00B01655">
        <w:rPr>
          <w:rFonts w:asciiTheme="minorHAnsi" w:hAnsiTheme="minorHAnsi" w:cstheme="minorHAnsi"/>
          <w:sz w:val="24"/>
          <w:szCs w:val="24"/>
        </w:rPr>
        <w:t xml:space="preserve">příslušnými ustanoveními </w:t>
      </w:r>
      <w:r w:rsidR="001010B1" w:rsidRPr="00B01655">
        <w:rPr>
          <w:rFonts w:asciiTheme="minorHAnsi" w:hAnsiTheme="minorHAnsi" w:cstheme="minorHAnsi"/>
          <w:sz w:val="24"/>
          <w:szCs w:val="24"/>
        </w:rPr>
        <w:t>ob</w:t>
      </w:r>
      <w:r w:rsidR="00FE2D79" w:rsidRPr="00B01655">
        <w:rPr>
          <w:rFonts w:asciiTheme="minorHAnsi" w:hAnsiTheme="minorHAnsi" w:cstheme="minorHAnsi"/>
          <w:sz w:val="24"/>
          <w:szCs w:val="24"/>
        </w:rPr>
        <w:t>čanského</w:t>
      </w:r>
      <w:r w:rsidR="001010B1" w:rsidRPr="00B01655">
        <w:rPr>
          <w:rFonts w:asciiTheme="minorHAnsi" w:hAnsiTheme="minorHAnsi" w:cstheme="minorHAnsi"/>
          <w:sz w:val="24"/>
          <w:szCs w:val="24"/>
        </w:rPr>
        <w:t xml:space="preserve"> zákoníku.</w:t>
      </w:r>
    </w:p>
    <w:p w14:paraId="18EA4938" w14:textId="34AF03D5" w:rsidR="00D423BF" w:rsidRPr="00B01655" w:rsidRDefault="00D423BF"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Smluvní strany zrovnoprávňují formu písemné 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Pr="00B01655" w:rsidRDefault="00C74F60" w:rsidP="002E53FD">
      <w:pPr>
        <w:pStyle w:val="Odstavecseseznamem"/>
        <w:numPr>
          <w:ilvl w:val="3"/>
          <w:numId w:val="1"/>
        </w:numPr>
        <w:spacing w:after="120"/>
        <w:ind w:left="284" w:hanging="284"/>
        <w:jc w:val="both"/>
        <w:rPr>
          <w:rFonts w:asciiTheme="minorHAnsi" w:hAnsiTheme="minorHAnsi" w:cstheme="minorHAnsi"/>
          <w:sz w:val="24"/>
          <w:szCs w:val="24"/>
        </w:rPr>
      </w:pPr>
      <w:r w:rsidRPr="00B01655">
        <w:rPr>
          <w:rFonts w:asciiTheme="minorHAnsi" w:hAnsiTheme="minorHAnsi" w:cstheme="minorHAnsi"/>
          <w:sz w:val="24"/>
          <w:szCs w:val="24"/>
        </w:rPr>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rsidRPr="00B01655">
        <w:rPr>
          <w:rFonts w:asciiTheme="minorHAnsi" w:hAnsiTheme="minorHAnsi" w:cstheme="minorHAnsi"/>
          <w:sz w:val="24"/>
          <w:szCs w:val="24"/>
        </w:rPr>
        <w:t>.</w:t>
      </w:r>
      <w:r w:rsidRPr="00B01655">
        <w:rPr>
          <w:rFonts w:asciiTheme="minorHAnsi" w:hAnsiTheme="minorHAnsi" w:cstheme="minorHAnsi"/>
          <w:sz w:val="24"/>
          <w:szCs w:val="24"/>
        </w:rPr>
        <w:t xml:space="preserve"> Datum podpisu této smlouvy se určuje z data připojených elektronických podpisů.</w:t>
      </w:r>
    </w:p>
    <w:p w14:paraId="6B704646" w14:textId="2A3564C5" w:rsidR="00A35221" w:rsidRPr="00B01655" w:rsidRDefault="00A35221" w:rsidP="002E53FD">
      <w:pPr>
        <w:pStyle w:val="Odstavecseseznamem"/>
        <w:numPr>
          <w:ilvl w:val="3"/>
          <w:numId w:val="1"/>
        </w:numPr>
        <w:ind w:left="397" w:hanging="397"/>
        <w:jc w:val="both"/>
        <w:rPr>
          <w:rFonts w:asciiTheme="minorHAnsi" w:hAnsiTheme="minorHAnsi" w:cstheme="minorHAnsi"/>
          <w:sz w:val="24"/>
          <w:szCs w:val="24"/>
        </w:rPr>
      </w:pPr>
      <w:r w:rsidRPr="00B01655">
        <w:rPr>
          <w:rFonts w:asciiTheme="minorHAnsi" w:hAnsiTheme="minorHAnsi" w:cstheme="minorHAnsi"/>
          <w:sz w:val="24"/>
          <w:szCs w:val="24"/>
        </w:rPr>
        <w:t>Přílohy smlouvy</w:t>
      </w:r>
      <w:r w:rsidR="00893CFF" w:rsidRPr="00B01655">
        <w:rPr>
          <w:rFonts w:asciiTheme="minorHAnsi" w:hAnsiTheme="minorHAnsi" w:cstheme="minorHAnsi"/>
          <w:sz w:val="24"/>
          <w:szCs w:val="24"/>
        </w:rPr>
        <w:t xml:space="preserve"> tvoří:</w:t>
      </w:r>
    </w:p>
    <w:p w14:paraId="4D44CF3C" w14:textId="465B928C" w:rsidR="00A35221" w:rsidRPr="00B01655" w:rsidRDefault="00C74F60" w:rsidP="002E53FD">
      <w:pPr>
        <w:pStyle w:val="Odstavecseseznamem"/>
        <w:numPr>
          <w:ilvl w:val="0"/>
          <w:numId w:val="4"/>
        </w:numPr>
        <w:tabs>
          <w:tab w:val="left" w:pos="1899"/>
          <w:tab w:val="left" w:pos="2070"/>
        </w:tabs>
        <w:ind w:left="851"/>
        <w:jc w:val="both"/>
        <w:rPr>
          <w:rFonts w:asciiTheme="minorHAnsi" w:hAnsiTheme="minorHAnsi" w:cstheme="minorHAnsi"/>
          <w:sz w:val="24"/>
          <w:szCs w:val="24"/>
        </w:rPr>
      </w:pPr>
      <w:r w:rsidRPr="00B01655">
        <w:rPr>
          <w:rFonts w:asciiTheme="minorHAnsi" w:hAnsiTheme="minorHAnsi" w:cstheme="minorHAnsi"/>
          <w:sz w:val="24"/>
          <w:szCs w:val="24"/>
        </w:rPr>
        <w:t>příloha č. 1</w:t>
      </w:r>
      <w:r w:rsidRPr="00B01655">
        <w:rPr>
          <w:rFonts w:asciiTheme="minorHAnsi" w:hAnsiTheme="minorHAnsi" w:cstheme="minorHAnsi"/>
          <w:sz w:val="24"/>
          <w:szCs w:val="24"/>
        </w:rPr>
        <w:tab/>
        <w:t>–</w:t>
      </w:r>
      <w:r w:rsidRPr="00B01655">
        <w:rPr>
          <w:rFonts w:asciiTheme="minorHAnsi" w:hAnsiTheme="minorHAnsi" w:cstheme="minorHAnsi"/>
          <w:sz w:val="24"/>
          <w:szCs w:val="24"/>
        </w:rPr>
        <w:tab/>
      </w:r>
      <w:r w:rsidR="00B952B4" w:rsidRPr="00B01655">
        <w:rPr>
          <w:rFonts w:asciiTheme="minorHAnsi" w:hAnsiTheme="minorHAnsi" w:cstheme="minorHAnsi"/>
          <w:sz w:val="24"/>
          <w:szCs w:val="24"/>
        </w:rPr>
        <w:t>S</w:t>
      </w:r>
      <w:r w:rsidR="00A35221" w:rsidRPr="00B01655">
        <w:rPr>
          <w:rFonts w:asciiTheme="minorHAnsi" w:hAnsiTheme="minorHAnsi" w:cstheme="minorHAnsi"/>
          <w:sz w:val="24"/>
          <w:szCs w:val="24"/>
        </w:rPr>
        <w:t>pecifikace předmětu plnění</w:t>
      </w:r>
      <w:r w:rsidR="00893CFF" w:rsidRPr="00B01655">
        <w:rPr>
          <w:rFonts w:asciiTheme="minorHAnsi" w:hAnsiTheme="minorHAnsi" w:cstheme="minorHAnsi"/>
          <w:sz w:val="24"/>
          <w:szCs w:val="24"/>
        </w:rPr>
        <w:t>,</w:t>
      </w:r>
    </w:p>
    <w:p w14:paraId="1D27A8EB" w14:textId="25E41E61" w:rsidR="00A35221" w:rsidRPr="00382D02" w:rsidRDefault="00C74F60" w:rsidP="00382D02">
      <w:pPr>
        <w:pStyle w:val="Odstavecseseznamem"/>
        <w:numPr>
          <w:ilvl w:val="0"/>
          <w:numId w:val="4"/>
        </w:numPr>
        <w:tabs>
          <w:tab w:val="left" w:pos="1899"/>
          <w:tab w:val="left" w:pos="2070"/>
        </w:tabs>
        <w:ind w:left="851"/>
        <w:jc w:val="both"/>
        <w:rPr>
          <w:rFonts w:asciiTheme="minorHAnsi" w:hAnsiTheme="minorHAnsi" w:cstheme="minorHAnsi"/>
          <w:sz w:val="24"/>
          <w:szCs w:val="24"/>
        </w:rPr>
      </w:pPr>
      <w:r w:rsidRPr="00382D02">
        <w:rPr>
          <w:rFonts w:asciiTheme="minorHAnsi" w:hAnsiTheme="minorHAnsi" w:cstheme="minorHAnsi"/>
          <w:sz w:val="24"/>
          <w:szCs w:val="24"/>
        </w:rPr>
        <w:t>příloha č. 2</w:t>
      </w:r>
      <w:r w:rsidRPr="00382D02">
        <w:rPr>
          <w:rFonts w:asciiTheme="minorHAnsi" w:hAnsiTheme="minorHAnsi" w:cstheme="minorHAnsi"/>
          <w:sz w:val="24"/>
          <w:szCs w:val="24"/>
        </w:rPr>
        <w:tab/>
        <w:t>–</w:t>
      </w:r>
      <w:r w:rsidRPr="00382D02">
        <w:rPr>
          <w:rFonts w:asciiTheme="minorHAnsi" w:hAnsiTheme="minorHAnsi" w:cstheme="minorHAnsi"/>
          <w:sz w:val="24"/>
          <w:szCs w:val="24"/>
        </w:rPr>
        <w:tab/>
      </w:r>
      <w:r w:rsidR="00413AE0" w:rsidRPr="00382D02">
        <w:rPr>
          <w:rFonts w:asciiTheme="minorHAnsi" w:hAnsiTheme="minorHAnsi" w:cstheme="minorHAnsi"/>
          <w:sz w:val="24"/>
          <w:szCs w:val="24"/>
        </w:rPr>
        <w:t xml:space="preserve">Místo plnění </w:t>
      </w:r>
      <w:r w:rsidR="00382D02">
        <w:rPr>
          <w:rFonts w:asciiTheme="minorHAnsi" w:hAnsiTheme="minorHAnsi" w:cstheme="minorHAnsi"/>
          <w:sz w:val="24"/>
          <w:szCs w:val="24"/>
        </w:rPr>
        <w:t xml:space="preserve">- </w:t>
      </w:r>
      <w:r w:rsidR="00585453" w:rsidRPr="00382D02">
        <w:rPr>
          <w:rFonts w:asciiTheme="minorHAnsi" w:hAnsiTheme="minorHAnsi" w:cstheme="minorHAnsi"/>
          <w:sz w:val="24"/>
          <w:szCs w:val="24"/>
        </w:rPr>
        <w:t>PD</w:t>
      </w:r>
      <w:r w:rsidR="00413AE0" w:rsidRPr="00382D02">
        <w:rPr>
          <w:rFonts w:asciiTheme="minorHAnsi" w:hAnsiTheme="minorHAnsi" w:cstheme="minorHAnsi"/>
          <w:sz w:val="24"/>
          <w:szCs w:val="24"/>
        </w:rPr>
        <w:t>,</w:t>
      </w:r>
    </w:p>
    <w:p w14:paraId="2E1F87E4" w14:textId="77777777" w:rsidR="002022F1" w:rsidRDefault="006116D5" w:rsidP="00382D02">
      <w:pPr>
        <w:pStyle w:val="Odstavecseseznamem"/>
        <w:numPr>
          <w:ilvl w:val="0"/>
          <w:numId w:val="4"/>
        </w:numPr>
        <w:tabs>
          <w:tab w:val="left" w:pos="1899"/>
          <w:tab w:val="left" w:pos="2070"/>
        </w:tabs>
        <w:ind w:left="851"/>
        <w:jc w:val="both"/>
        <w:rPr>
          <w:rFonts w:asciiTheme="minorHAnsi" w:hAnsiTheme="minorHAnsi" w:cstheme="minorHAnsi"/>
          <w:sz w:val="24"/>
          <w:szCs w:val="24"/>
        </w:rPr>
      </w:pPr>
      <w:r w:rsidRPr="00B01655">
        <w:rPr>
          <w:rFonts w:asciiTheme="minorHAnsi" w:hAnsiTheme="minorHAnsi" w:cstheme="minorHAnsi"/>
          <w:sz w:val="24"/>
          <w:szCs w:val="24"/>
        </w:rPr>
        <w:t>příloha č. 3</w:t>
      </w:r>
      <w:r w:rsidRPr="00B01655">
        <w:rPr>
          <w:rFonts w:asciiTheme="minorHAnsi" w:hAnsiTheme="minorHAnsi" w:cstheme="minorHAnsi"/>
          <w:sz w:val="24"/>
          <w:szCs w:val="24"/>
        </w:rPr>
        <w:tab/>
        <w:t>–</w:t>
      </w:r>
      <w:r w:rsidRPr="00B01655">
        <w:rPr>
          <w:rFonts w:asciiTheme="minorHAnsi" w:hAnsiTheme="minorHAnsi" w:cstheme="minorHAnsi"/>
          <w:sz w:val="24"/>
          <w:szCs w:val="24"/>
        </w:rPr>
        <w:tab/>
        <w:t>Seznam poddodavatelů, jejichž prostřednictvím dodavatel prokázal část</w:t>
      </w:r>
      <w:r w:rsidRPr="00B01655">
        <w:rPr>
          <w:rFonts w:asciiTheme="minorHAnsi" w:hAnsiTheme="minorHAnsi" w:cstheme="minorHAnsi"/>
          <w:sz w:val="24"/>
          <w:szCs w:val="24"/>
        </w:rPr>
        <w:tab/>
      </w:r>
      <w:r w:rsidR="006F624C">
        <w:rPr>
          <w:rFonts w:asciiTheme="minorHAnsi" w:hAnsiTheme="minorHAnsi" w:cstheme="minorHAnsi"/>
          <w:sz w:val="24"/>
          <w:szCs w:val="24"/>
        </w:rPr>
        <w:t xml:space="preserve"> </w:t>
      </w:r>
      <w:r w:rsidRPr="00B01655">
        <w:rPr>
          <w:rFonts w:asciiTheme="minorHAnsi" w:hAnsiTheme="minorHAnsi" w:cstheme="minorHAnsi"/>
          <w:sz w:val="24"/>
          <w:szCs w:val="24"/>
        </w:rPr>
        <w:t>kvalifikace v zadávacím řízení a seznam všech poddodavatelů, které dodavatel hodlá použít při plnění předmětu této smlouvy (je-li relevantní)</w:t>
      </w:r>
      <w:r w:rsidR="002022F1">
        <w:rPr>
          <w:rFonts w:asciiTheme="minorHAnsi" w:hAnsiTheme="minorHAnsi" w:cstheme="minorHAnsi"/>
          <w:sz w:val="24"/>
          <w:szCs w:val="24"/>
        </w:rPr>
        <w:t>.</w:t>
      </w:r>
    </w:p>
    <w:p w14:paraId="6EA94363" w14:textId="0F721CC8" w:rsidR="006116D5" w:rsidRPr="002022F1" w:rsidRDefault="006116D5" w:rsidP="002022F1">
      <w:pPr>
        <w:tabs>
          <w:tab w:val="left" w:pos="1899"/>
          <w:tab w:val="left" w:pos="2070"/>
        </w:tabs>
        <w:jc w:val="both"/>
        <w:rPr>
          <w:rFonts w:asciiTheme="minorHAnsi" w:hAnsiTheme="minorHAnsi" w:cstheme="minorHAnsi"/>
          <w:sz w:val="24"/>
          <w:szCs w:val="24"/>
        </w:rPr>
      </w:pPr>
    </w:p>
    <w:p w14:paraId="493BB6CA" w14:textId="3490DCAC" w:rsidR="0058373B" w:rsidRPr="00B01655" w:rsidRDefault="00A35221" w:rsidP="002E53FD">
      <w:pPr>
        <w:spacing w:after="240"/>
        <w:jc w:val="both"/>
        <w:rPr>
          <w:rFonts w:asciiTheme="minorHAnsi" w:hAnsiTheme="minorHAnsi" w:cstheme="minorHAnsi"/>
          <w:sz w:val="24"/>
          <w:szCs w:val="24"/>
        </w:rPr>
      </w:pPr>
      <w:r w:rsidRPr="00B01655">
        <w:rPr>
          <w:rFonts w:asciiTheme="minorHAnsi" w:hAnsiTheme="minorHAnsi" w:cstheme="minorHAnsi"/>
          <w:sz w:val="24"/>
          <w:szCs w:val="24"/>
        </w:rPr>
        <w:t>Za objednatele:</w:t>
      </w:r>
      <w:r w:rsidRPr="00B01655">
        <w:rPr>
          <w:rFonts w:asciiTheme="minorHAnsi" w:hAnsiTheme="minorHAnsi" w:cstheme="minorHAnsi"/>
          <w:sz w:val="24"/>
          <w:szCs w:val="24"/>
        </w:rPr>
        <w:tab/>
      </w:r>
      <w:r w:rsidRPr="00B01655">
        <w:rPr>
          <w:rFonts w:asciiTheme="minorHAnsi" w:hAnsiTheme="minorHAnsi" w:cstheme="minorHAnsi"/>
          <w:sz w:val="24"/>
          <w:szCs w:val="24"/>
        </w:rPr>
        <w:tab/>
      </w:r>
      <w:r w:rsidRPr="00B01655">
        <w:rPr>
          <w:rFonts w:asciiTheme="minorHAnsi" w:hAnsiTheme="minorHAnsi" w:cstheme="minorHAnsi"/>
          <w:sz w:val="24"/>
          <w:szCs w:val="24"/>
        </w:rPr>
        <w:tab/>
      </w:r>
      <w:r w:rsidRPr="00B01655">
        <w:rPr>
          <w:rFonts w:asciiTheme="minorHAnsi" w:hAnsiTheme="minorHAnsi" w:cstheme="minorHAnsi"/>
          <w:sz w:val="24"/>
          <w:szCs w:val="24"/>
        </w:rPr>
        <w:tab/>
      </w:r>
      <w:r w:rsidRPr="00B01655">
        <w:rPr>
          <w:rFonts w:asciiTheme="minorHAnsi" w:hAnsiTheme="minorHAnsi" w:cstheme="minorHAnsi"/>
          <w:sz w:val="24"/>
          <w:szCs w:val="24"/>
        </w:rPr>
        <w:tab/>
        <w:t>Za zhotovitele:</w:t>
      </w:r>
    </w:p>
    <w:p w14:paraId="5E25827F" w14:textId="302C8763" w:rsidR="001010B1" w:rsidRPr="00B01655" w:rsidRDefault="001010B1" w:rsidP="0051256D">
      <w:pPr>
        <w:jc w:val="both"/>
        <w:rPr>
          <w:rFonts w:asciiTheme="minorHAnsi" w:hAnsiTheme="minorHAnsi" w:cstheme="minorHAnsi"/>
          <w:sz w:val="24"/>
          <w:szCs w:val="24"/>
        </w:rPr>
      </w:pPr>
      <w:r w:rsidRPr="00B01655">
        <w:rPr>
          <w:rFonts w:asciiTheme="minorHAnsi" w:hAnsiTheme="minorHAnsi" w:cstheme="minorHAnsi"/>
          <w:sz w:val="24"/>
          <w:szCs w:val="24"/>
        </w:rPr>
        <w:t>V Havlíčkově Brodě</w:t>
      </w:r>
      <w:r w:rsidRPr="00B01655">
        <w:rPr>
          <w:rFonts w:asciiTheme="minorHAnsi" w:hAnsiTheme="minorHAnsi" w:cstheme="minorHAnsi"/>
          <w:sz w:val="24"/>
          <w:szCs w:val="24"/>
        </w:rPr>
        <w:tab/>
      </w:r>
      <w:r w:rsidRPr="00B01655">
        <w:rPr>
          <w:rFonts w:asciiTheme="minorHAnsi" w:hAnsiTheme="minorHAnsi" w:cstheme="minorHAnsi"/>
          <w:sz w:val="24"/>
          <w:szCs w:val="24"/>
        </w:rPr>
        <w:tab/>
      </w:r>
      <w:r w:rsidRPr="00B01655">
        <w:rPr>
          <w:rFonts w:asciiTheme="minorHAnsi" w:hAnsiTheme="minorHAnsi" w:cstheme="minorHAnsi"/>
          <w:sz w:val="24"/>
          <w:szCs w:val="24"/>
        </w:rPr>
        <w:tab/>
      </w:r>
      <w:r w:rsidRPr="00B01655">
        <w:rPr>
          <w:rFonts w:asciiTheme="minorHAnsi" w:hAnsiTheme="minorHAnsi" w:cstheme="minorHAnsi"/>
          <w:sz w:val="24"/>
          <w:szCs w:val="24"/>
        </w:rPr>
        <w:tab/>
      </w:r>
      <w:r w:rsidR="0051256D" w:rsidRPr="00B01655">
        <w:rPr>
          <w:rFonts w:asciiTheme="minorHAnsi" w:hAnsiTheme="minorHAnsi" w:cstheme="minorHAnsi"/>
          <w:sz w:val="24"/>
          <w:szCs w:val="24"/>
        </w:rPr>
        <w:tab/>
      </w:r>
      <w:r w:rsidR="0061192F" w:rsidRPr="00B01655">
        <w:rPr>
          <w:rFonts w:asciiTheme="minorHAnsi" w:hAnsiTheme="minorHAnsi" w:cstheme="minorHAnsi"/>
          <w:sz w:val="24"/>
          <w:szCs w:val="24"/>
        </w:rPr>
        <w:t>V </w:t>
      </w:r>
      <w:sdt>
        <w:sdtPr>
          <w:rPr>
            <w:rFonts w:asciiTheme="minorHAnsi" w:hAnsiTheme="minorHAnsi" w:cstheme="minorHAnsi"/>
            <w:sz w:val="24"/>
            <w:szCs w:val="24"/>
            <w:highlight w:val="yellow"/>
          </w:rPr>
          <w:alias w:val="Zhotovitel_Město"/>
          <w:tag w:val="Zhotovitel_Město"/>
          <w:id w:val="-180274318"/>
          <w:placeholder>
            <w:docPart w:val="19722405CC6E448F88766BFC0936FCA4"/>
          </w:placeholder>
          <w:text/>
        </w:sdtPr>
        <w:sdtEndPr/>
        <w:sdtContent>
          <w:r w:rsidR="00086AA2" w:rsidRPr="00B01655">
            <w:rPr>
              <w:rFonts w:asciiTheme="minorHAnsi" w:hAnsiTheme="minorHAnsi" w:cstheme="minorHAnsi"/>
              <w:sz w:val="24"/>
              <w:szCs w:val="24"/>
              <w:highlight w:val="yellow"/>
            </w:rPr>
            <w:t>[_____]</w:t>
          </w:r>
        </w:sdtContent>
      </w:sdt>
    </w:p>
    <w:p w14:paraId="600C1C33" w14:textId="77777777" w:rsidR="001010B1" w:rsidRPr="00B01655" w:rsidRDefault="001010B1" w:rsidP="0051256D">
      <w:pPr>
        <w:jc w:val="both"/>
        <w:rPr>
          <w:rFonts w:asciiTheme="minorHAnsi" w:hAnsiTheme="minorHAnsi" w:cstheme="minorHAnsi"/>
          <w:sz w:val="24"/>
          <w:szCs w:val="24"/>
        </w:rPr>
      </w:pPr>
    </w:p>
    <w:p w14:paraId="3C5753D6" w14:textId="77777777" w:rsidR="001010B1" w:rsidRPr="00B01655" w:rsidRDefault="001010B1" w:rsidP="0051256D">
      <w:pPr>
        <w:jc w:val="both"/>
        <w:rPr>
          <w:rFonts w:asciiTheme="minorHAnsi" w:hAnsiTheme="minorHAnsi" w:cstheme="minorHAnsi"/>
          <w:sz w:val="24"/>
          <w:szCs w:val="24"/>
        </w:rPr>
      </w:pPr>
    </w:p>
    <w:p w14:paraId="7D380816" w14:textId="583480A6" w:rsidR="001010B1" w:rsidRPr="00B01655" w:rsidRDefault="001010B1" w:rsidP="0051256D">
      <w:pPr>
        <w:jc w:val="both"/>
        <w:rPr>
          <w:rFonts w:asciiTheme="minorHAnsi" w:hAnsiTheme="minorHAnsi" w:cstheme="minorHAnsi"/>
          <w:sz w:val="24"/>
          <w:szCs w:val="24"/>
        </w:rPr>
      </w:pPr>
    </w:p>
    <w:p w14:paraId="48FC0C24" w14:textId="59C9942D" w:rsidR="006F624C" w:rsidRDefault="001010B1" w:rsidP="006F624C">
      <w:pPr>
        <w:spacing w:after="60"/>
        <w:jc w:val="both"/>
        <w:rPr>
          <w:rFonts w:asciiTheme="minorHAnsi" w:hAnsiTheme="minorHAnsi" w:cstheme="minorHAnsi"/>
          <w:sz w:val="24"/>
          <w:szCs w:val="24"/>
        </w:rPr>
      </w:pPr>
      <w:r w:rsidRPr="00B01655">
        <w:rPr>
          <w:rFonts w:asciiTheme="minorHAnsi" w:hAnsiTheme="minorHAnsi" w:cstheme="minorHAnsi"/>
          <w:sz w:val="24"/>
          <w:szCs w:val="24"/>
        </w:rPr>
        <w:lastRenderedPageBreak/>
        <w:t>___________________________________</w:t>
      </w:r>
      <w:r w:rsidRPr="00B01655">
        <w:rPr>
          <w:rFonts w:asciiTheme="minorHAnsi" w:hAnsiTheme="minorHAnsi" w:cstheme="minorHAnsi"/>
          <w:sz w:val="24"/>
          <w:szCs w:val="24"/>
        </w:rPr>
        <w:tab/>
      </w:r>
      <w:r w:rsidR="008B51C2">
        <w:rPr>
          <w:rFonts w:asciiTheme="minorHAnsi" w:hAnsiTheme="minorHAnsi" w:cstheme="minorHAnsi"/>
          <w:sz w:val="24"/>
          <w:szCs w:val="24"/>
        </w:rPr>
        <w:tab/>
        <w:t>___________________________</w:t>
      </w:r>
      <w:r w:rsidRPr="00B01655">
        <w:rPr>
          <w:rFonts w:asciiTheme="minorHAnsi" w:hAnsiTheme="minorHAnsi" w:cstheme="minorHAnsi"/>
          <w:sz w:val="24"/>
          <w:szCs w:val="24"/>
        </w:rPr>
        <w:tab/>
      </w:r>
      <w:r w:rsidR="006F624C">
        <w:rPr>
          <w:rFonts w:asciiTheme="minorHAnsi" w:hAnsiTheme="minorHAnsi" w:cstheme="minorHAnsi"/>
          <w:sz w:val="24"/>
          <w:szCs w:val="24"/>
        </w:rPr>
        <w:tab/>
      </w:r>
      <w:r w:rsidR="006F624C">
        <w:rPr>
          <w:rFonts w:asciiTheme="minorHAnsi" w:hAnsiTheme="minorHAnsi" w:cstheme="minorHAnsi"/>
          <w:sz w:val="24"/>
          <w:szCs w:val="24"/>
        </w:rPr>
        <w:tab/>
      </w:r>
      <w:r w:rsidR="006F624C">
        <w:rPr>
          <w:rFonts w:asciiTheme="minorHAnsi" w:hAnsiTheme="minorHAnsi" w:cstheme="minorHAnsi"/>
          <w:sz w:val="24"/>
          <w:szCs w:val="24"/>
        </w:rPr>
        <w:tab/>
      </w:r>
      <w:r w:rsidR="006F624C">
        <w:rPr>
          <w:rFonts w:asciiTheme="minorHAnsi" w:hAnsiTheme="minorHAnsi" w:cstheme="minorHAnsi"/>
          <w:sz w:val="24"/>
          <w:szCs w:val="24"/>
        </w:rPr>
        <w:tab/>
      </w:r>
      <w:r w:rsidR="006F624C">
        <w:rPr>
          <w:rFonts w:asciiTheme="minorHAnsi" w:hAnsiTheme="minorHAnsi" w:cstheme="minorHAnsi"/>
          <w:sz w:val="24"/>
          <w:szCs w:val="24"/>
        </w:rPr>
        <w:tab/>
      </w:r>
    </w:p>
    <w:p w14:paraId="6E6FA259" w14:textId="77777777" w:rsidR="008B51C2" w:rsidRPr="00B01655" w:rsidRDefault="006F624C" w:rsidP="008B51C2">
      <w:pPr>
        <w:spacing w:after="60"/>
        <w:jc w:val="both"/>
        <w:rPr>
          <w:rFonts w:asciiTheme="minorHAnsi" w:hAnsiTheme="minorHAnsi" w:cstheme="minorHAnsi"/>
          <w:sz w:val="24"/>
          <w:szCs w:val="24"/>
        </w:rPr>
      </w:pPr>
      <w:r>
        <w:rPr>
          <w:rFonts w:asciiTheme="minorHAnsi" w:hAnsiTheme="minorHAnsi" w:cstheme="minorHAnsi"/>
          <w:sz w:val="24"/>
          <w:szCs w:val="24"/>
        </w:rPr>
        <w:t xml:space="preserve">Mgr. </w:t>
      </w:r>
      <w:r w:rsidR="001010B1" w:rsidRPr="00B01655">
        <w:rPr>
          <w:rFonts w:asciiTheme="minorHAnsi" w:hAnsiTheme="minorHAnsi" w:cstheme="minorHAnsi"/>
          <w:sz w:val="24"/>
          <w:szCs w:val="24"/>
        </w:rPr>
        <w:t>David Rezničenko</w:t>
      </w:r>
      <w:r w:rsidR="0051256D" w:rsidRPr="00B01655">
        <w:rPr>
          <w:rFonts w:asciiTheme="minorHAnsi" w:hAnsiTheme="minorHAnsi" w:cstheme="minorHAnsi"/>
          <w:sz w:val="24"/>
          <w:szCs w:val="24"/>
        </w:rPr>
        <w:t>, MHA</w:t>
      </w:r>
      <w:r w:rsidR="001010B1" w:rsidRPr="00B01655">
        <w:rPr>
          <w:rFonts w:asciiTheme="minorHAnsi" w:hAnsiTheme="minorHAnsi" w:cstheme="minorHAnsi"/>
          <w:sz w:val="24"/>
          <w:szCs w:val="24"/>
        </w:rPr>
        <w:tab/>
      </w:r>
      <w:r w:rsidR="001010B1" w:rsidRPr="00B01655">
        <w:rPr>
          <w:rFonts w:asciiTheme="minorHAnsi" w:hAnsiTheme="minorHAnsi" w:cstheme="minorHAnsi"/>
          <w:sz w:val="24"/>
          <w:szCs w:val="24"/>
        </w:rPr>
        <w:tab/>
      </w:r>
      <w:r w:rsidR="001010B1" w:rsidRPr="00B01655">
        <w:rPr>
          <w:rFonts w:asciiTheme="minorHAnsi" w:hAnsiTheme="minorHAnsi" w:cstheme="minorHAnsi"/>
          <w:sz w:val="24"/>
          <w:szCs w:val="24"/>
        </w:rPr>
        <w:tab/>
      </w:r>
      <w:sdt>
        <w:sdtPr>
          <w:rPr>
            <w:rFonts w:asciiTheme="minorHAnsi" w:hAnsiTheme="minorHAnsi" w:cstheme="minorHAnsi"/>
            <w:sz w:val="24"/>
            <w:szCs w:val="24"/>
            <w:highlight w:val="yellow"/>
          </w:rPr>
          <w:alias w:val="Zhotovitel_Statutár_Funkce"/>
          <w:tag w:val="Zhotovitel_Statutár_Funkce"/>
          <w:id w:val="1340046946"/>
          <w:placeholder>
            <w:docPart w:val="7EBF1D0B628F49F7A91066C4D7C4E27C"/>
          </w:placeholder>
          <w:text/>
        </w:sdtPr>
        <w:sdtEndPr/>
        <w:sdtContent>
          <w:r w:rsidR="008B51C2" w:rsidRPr="00B01655">
            <w:rPr>
              <w:rFonts w:asciiTheme="minorHAnsi" w:hAnsiTheme="minorHAnsi" w:cstheme="minorHAnsi"/>
              <w:sz w:val="24"/>
              <w:szCs w:val="24"/>
              <w:highlight w:val="yellow"/>
            </w:rPr>
            <w:t>[_____]</w:t>
          </w:r>
        </w:sdtContent>
      </w:sdt>
    </w:p>
    <w:p w14:paraId="4B53E54D" w14:textId="3B9627B6" w:rsidR="00A35221" w:rsidRPr="00B01655" w:rsidRDefault="0051256D" w:rsidP="006F624C">
      <w:pPr>
        <w:spacing w:after="60"/>
        <w:jc w:val="both"/>
        <w:rPr>
          <w:rFonts w:asciiTheme="minorHAnsi" w:hAnsiTheme="minorHAnsi" w:cstheme="minorHAnsi"/>
          <w:sz w:val="24"/>
          <w:szCs w:val="24"/>
        </w:rPr>
      </w:pPr>
      <w:r w:rsidRPr="00B01655">
        <w:rPr>
          <w:rFonts w:asciiTheme="minorHAnsi" w:hAnsiTheme="minorHAnsi" w:cstheme="minorHAnsi"/>
          <w:sz w:val="24"/>
          <w:szCs w:val="24"/>
        </w:rPr>
        <w:t>ř</w:t>
      </w:r>
      <w:r w:rsidR="001010B1" w:rsidRPr="00B01655">
        <w:rPr>
          <w:rFonts w:asciiTheme="minorHAnsi" w:hAnsiTheme="minorHAnsi" w:cstheme="minorHAnsi"/>
          <w:sz w:val="24"/>
          <w:szCs w:val="24"/>
        </w:rPr>
        <w:t>editel</w:t>
      </w:r>
      <w:r w:rsidR="00A35221" w:rsidRPr="00B01655">
        <w:rPr>
          <w:rFonts w:asciiTheme="minorHAnsi" w:hAnsiTheme="minorHAnsi" w:cstheme="minorHAnsi"/>
          <w:sz w:val="24"/>
          <w:szCs w:val="24"/>
        </w:rPr>
        <w:tab/>
      </w:r>
      <w:r w:rsidR="00A35221" w:rsidRPr="00B01655">
        <w:rPr>
          <w:rFonts w:asciiTheme="minorHAnsi" w:hAnsiTheme="minorHAnsi" w:cstheme="minorHAnsi"/>
          <w:sz w:val="24"/>
          <w:szCs w:val="24"/>
        </w:rPr>
        <w:tab/>
      </w:r>
      <w:r w:rsidR="00A35221" w:rsidRPr="00B01655">
        <w:rPr>
          <w:rFonts w:asciiTheme="minorHAnsi" w:hAnsiTheme="minorHAnsi" w:cstheme="minorHAnsi"/>
          <w:sz w:val="24"/>
          <w:szCs w:val="24"/>
        </w:rPr>
        <w:tab/>
      </w:r>
      <w:r w:rsidR="00A35221" w:rsidRPr="00B01655">
        <w:rPr>
          <w:rFonts w:asciiTheme="minorHAnsi" w:hAnsiTheme="minorHAnsi" w:cstheme="minorHAnsi"/>
          <w:sz w:val="24"/>
          <w:szCs w:val="24"/>
        </w:rPr>
        <w:tab/>
      </w:r>
      <w:r w:rsidR="00A35221" w:rsidRPr="00B01655">
        <w:rPr>
          <w:rFonts w:asciiTheme="minorHAnsi" w:hAnsiTheme="minorHAnsi" w:cstheme="minorHAnsi"/>
          <w:sz w:val="24"/>
          <w:szCs w:val="24"/>
        </w:rPr>
        <w:tab/>
      </w:r>
      <w:r w:rsidR="00A35221" w:rsidRPr="00B01655">
        <w:rPr>
          <w:rFonts w:asciiTheme="minorHAnsi" w:hAnsiTheme="minorHAnsi" w:cstheme="minorHAnsi"/>
          <w:sz w:val="24"/>
          <w:szCs w:val="24"/>
        </w:rPr>
        <w:tab/>
      </w:r>
      <w:r w:rsidR="00A35221" w:rsidRPr="00B01655">
        <w:rPr>
          <w:rFonts w:asciiTheme="minorHAnsi" w:hAnsiTheme="minorHAnsi" w:cstheme="minorHAnsi"/>
          <w:sz w:val="24"/>
          <w:szCs w:val="24"/>
        </w:rPr>
        <w:tab/>
      </w:r>
      <w:sdt>
        <w:sdtPr>
          <w:rPr>
            <w:rFonts w:asciiTheme="minorHAnsi" w:hAnsiTheme="minorHAnsi" w:cstheme="minorHAnsi"/>
            <w:sz w:val="24"/>
            <w:szCs w:val="24"/>
            <w:highlight w:val="yellow"/>
          </w:rPr>
          <w:alias w:val="Zhotovitel_Obchodní firma, název či jméno a příjmení"/>
          <w:tag w:val="Zhotovitel_Obchodní firma, název či jméno a příjmení"/>
          <w:id w:val="879287277"/>
          <w:placeholder>
            <w:docPart w:val="B960C38094104DCCA21A7F9F0D7C2848"/>
          </w:placeholder>
          <w:text/>
        </w:sdtPr>
        <w:sdtEndPr/>
        <w:sdtContent>
          <w:r w:rsidR="008B51C2" w:rsidRPr="00B01655">
            <w:rPr>
              <w:rFonts w:asciiTheme="minorHAnsi" w:hAnsiTheme="minorHAnsi" w:cstheme="minorHAnsi"/>
              <w:sz w:val="24"/>
              <w:szCs w:val="24"/>
              <w:highlight w:val="yellow"/>
            </w:rPr>
            <w:t>[_____]</w:t>
          </w:r>
        </w:sdtContent>
      </w:sdt>
    </w:p>
    <w:p w14:paraId="499FA321" w14:textId="77777777" w:rsidR="008B51C2" w:rsidRDefault="00A35221" w:rsidP="009667E1">
      <w:pPr>
        <w:jc w:val="both"/>
        <w:rPr>
          <w:rFonts w:asciiTheme="minorHAnsi" w:hAnsiTheme="minorHAnsi" w:cstheme="minorHAnsi"/>
          <w:sz w:val="24"/>
          <w:szCs w:val="24"/>
        </w:rPr>
      </w:pPr>
      <w:r w:rsidRPr="00B01655">
        <w:rPr>
          <w:rFonts w:asciiTheme="minorHAnsi" w:hAnsiTheme="minorHAnsi" w:cstheme="minorHAnsi"/>
          <w:sz w:val="24"/>
          <w:szCs w:val="24"/>
        </w:rPr>
        <w:t xml:space="preserve">Nemocnice Havlíčkův Brod, </w:t>
      </w:r>
    </w:p>
    <w:p w14:paraId="3980BFDA" w14:textId="0C41F2CC" w:rsidR="00E71CB1" w:rsidRPr="00B01655" w:rsidRDefault="00A35221" w:rsidP="009667E1">
      <w:pPr>
        <w:jc w:val="both"/>
        <w:rPr>
          <w:rFonts w:asciiTheme="minorHAnsi" w:hAnsiTheme="minorHAnsi" w:cstheme="minorHAnsi"/>
          <w:sz w:val="24"/>
          <w:szCs w:val="24"/>
        </w:rPr>
      </w:pPr>
      <w:r w:rsidRPr="00B01655">
        <w:rPr>
          <w:rFonts w:asciiTheme="minorHAnsi" w:hAnsiTheme="minorHAnsi" w:cstheme="minorHAnsi"/>
          <w:sz w:val="24"/>
          <w:szCs w:val="24"/>
        </w:rPr>
        <w:t>příspěvková organizace</w:t>
      </w:r>
      <w:r w:rsidRPr="00B01655">
        <w:rPr>
          <w:rFonts w:asciiTheme="minorHAnsi" w:hAnsiTheme="minorHAnsi" w:cstheme="minorHAnsi"/>
          <w:sz w:val="24"/>
          <w:szCs w:val="24"/>
        </w:rPr>
        <w:tab/>
      </w:r>
    </w:p>
    <w:p w14:paraId="52A4CDED" w14:textId="590C2C5D" w:rsidR="00B76BE1" w:rsidRPr="00B01655" w:rsidRDefault="008B51C2" w:rsidP="009667E1">
      <w:pPr>
        <w:jc w:val="both"/>
        <w:rPr>
          <w:rFonts w:asciiTheme="minorHAnsi" w:hAnsiTheme="minorHAnsi" w:cstheme="minorHAnsi"/>
          <w:i/>
          <w:sz w:val="24"/>
          <w:szCs w:val="24"/>
        </w:rPr>
      </w:pPr>
      <w:r>
        <w:rPr>
          <w:rFonts w:asciiTheme="minorHAnsi" w:hAnsiTheme="minorHAnsi" w:cstheme="minorHAnsi"/>
          <w:i/>
          <w:sz w:val="24"/>
          <w:szCs w:val="24"/>
        </w:rPr>
        <w:t>podepsáno elektronicky</w:t>
      </w:r>
      <w:r>
        <w:rPr>
          <w:rFonts w:asciiTheme="minorHAnsi" w:hAnsiTheme="minorHAnsi" w:cstheme="minorHAnsi"/>
          <w:i/>
          <w:sz w:val="24"/>
          <w:szCs w:val="24"/>
        </w:rPr>
        <w:tab/>
      </w:r>
      <w:r>
        <w:rPr>
          <w:rFonts w:asciiTheme="minorHAnsi" w:hAnsiTheme="minorHAnsi" w:cstheme="minorHAnsi"/>
          <w:i/>
          <w:sz w:val="24"/>
          <w:szCs w:val="24"/>
        </w:rPr>
        <w:tab/>
      </w:r>
      <w:r>
        <w:rPr>
          <w:rFonts w:asciiTheme="minorHAnsi" w:hAnsiTheme="minorHAnsi" w:cstheme="minorHAnsi"/>
          <w:i/>
          <w:sz w:val="24"/>
          <w:szCs w:val="24"/>
        </w:rPr>
        <w:tab/>
      </w:r>
      <w:r>
        <w:rPr>
          <w:rFonts w:asciiTheme="minorHAnsi" w:hAnsiTheme="minorHAnsi" w:cstheme="minorHAnsi"/>
          <w:i/>
          <w:sz w:val="24"/>
          <w:szCs w:val="24"/>
        </w:rPr>
        <w:tab/>
      </w:r>
      <w:r w:rsidR="00B76BE1" w:rsidRPr="00B01655">
        <w:rPr>
          <w:rFonts w:asciiTheme="minorHAnsi" w:hAnsiTheme="minorHAnsi" w:cstheme="minorHAnsi"/>
          <w:i/>
          <w:sz w:val="24"/>
          <w:szCs w:val="24"/>
        </w:rPr>
        <w:t>podepsáno elektronicky</w:t>
      </w:r>
    </w:p>
    <w:sectPr w:rsidR="00B76BE1" w:rsidRPr="00B01655" w:rsidSect="002E53FD">
      <w:footerReference w:type="default" r:id="rId10"/>
      <w:headerReference w:type="first" r:id="rId11"/>
      <w:pgSz w:w="11906" w:h="16838"/>
      <w:pgMar w:top="156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D54F6" w14:textId="77777777" w:rsidR="00E12136" w:rsidRDefault="00E12136" w:rsidP="00A55F27">
      <w:r>
        <w:separator/>
      </w:r>
    </w:p>
  </w:endnote>
  <w:endnote w:type="continuationSeparator" w:id="0">
    <w:p w14:paraId="33D9575C" w14:textId="77777777" w:rsidR="00E12136" w:rsidRDefault="00E12136"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09591386" w:rsidR="00AA50B4" w:rsidRDefault="00AA50B4" w:rsidP="002E53FD">
        <w:pPr>
          <w:pStyle w:val="Zpat"/>
          <w:jc w:val="center"/>
        </w:pPr>
        <w:r>
          <w:fldChar w:fldCharType="begin"/>
        </w:r>
        <w:r>
          <w:instrText>PAGE   \* MERGEFORMAT</w:instrText>
        </w:r>
        <w:r>
          <w:fldChar w:fldCharType="separate"/>
        </w:r>
        <w:r w:rsidR="00950121">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46E54" w14:textId="77777777" w:rsidR="00E12136" w:rsidRDefault="00E12136" w:rsidP="00A55F27">
      <w:r>
        <w:separator/>
      </w:r>
    </w:p>
  </w:footnote>
  <w:footnote w:type="continuationSeparator" w:id="0">
    <w:p w14:paraId="68A95621" w14:textId="77777777" w:rsidR="00E12136" w:rsidRDefault="00E12136"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386C" w14:textId="66B76667" w:rsidR="00AA50B4" w:rsidRPr="002E53FD" w:rsidRDefault="00AA50B4" w:rsidP="00B952B4">
    <w:pPr>
      <w:ind w:right="-851"/>
      <w:rPr>
        <w:rFonts w:ascii="Arial" w:hAnsi="Arial" w:cs="Arial"/>
        <w:bCs/>
        <w:sz w:val="18"/>
      </w:rPr>
    </w:pPr>
    <w:r w:rsidRPr="002E53FD">
      <w:rPr>
        <w:rFonts w:ascii="Arial" w:hAnsi="Arial" w:cs="Arial"/>
        <w:sz w:val="18"/>
      </w:rPr>
      <w:t xml:space="preserve">Veřejná zakázka </w:t>
    </w:r>
    <w:r w:rsidRPr="00C929F0">
      <w:rPr>
        <w:rFonts w:ascii="Arial" w:hAnsi="Arial" w:cs="Arial"/>
        <w:sz w:val="18"/>
      </w:rPr>
      <w:t xml:space="preserve">Nemocnice Havlíčkův Brod – pořízení </w:t>
    </w:r>
    <w:r>
      <w:rPr>
        <w:rFonts w:ascii="Arial" w:hAnsi="Arial" w:cs="Arial"/>
        <w:sz w:val="18"/>
      </w:rPr>
      <w:t>hybridní GAMAKAMERY SPECT/CT</w:t>
    </w:r>
    <w:r w:rsidRPr="00C929F0" w:rsidDel="00C929F0">
      <w:rPr>
        <w:rFonts w:ascii="Arial" w:hAnsi="Arial" w:cs="Arial"/>
        <w:sz w:val="18"/>
      </w:rPr>
      <w:t xml:space="preserve"> </w:t>
    </w:r>
  </w:p>
  <w:p w14:paraId="43FF6F89" w14:textId="4407A107" w:rsidR="00AA50B4" w:rsidRPr="002E53FD" w:rsidRDefault="00AA50B4"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6</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AA50B4" w:rsidRDefault="00AA50B4">
    <w:pPr>
      <w:pStyle w:val="Zhlav"/>
    </w:pPr>
  </w:p>
  <w:p w14:paraId="71535BA1" w14:textId="77777777" w:rsidR="00AA50B4" w:rsidRDefault="00AA50B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1C2164C"/>
    <w:multiLevelType w:val="hybridMultilevel"/>
    <w:tmpl w:val="9A4A8FDA"/>
    <w:lvl w:ilvl="0" w:tplc="6164B5AE">
      <w:numFmt w:val="bullet"/>
      <w:lvlText w:val="-"/>
      <w:lvlJc w:val="left"/>
      <w:pPr>
        <w:ind w:left="720" w:hanging="360"/>
      </w:pPr>
      <w:rPr>
        <w:rFonts w:ascii="Calibri" w:eastAsiaTheme="minorHAnsi" w:hAnsi="Calibri" w:cstheme="minorBidi" w:hint="default"/>
      </w:rPr>
    </w:lvl>
    <w:lvl w:ilvl="1" w:tplc="0405000D">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539362C4"/>
    <w:multiLevelType w:val="hybridMultilevel"/>
    <w:tmpl w:val="9D4E50DA"/>
    <w:lvl w:ilvl="0" w:tplc="37EE2480">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35756B9"/>
    <w:multiLevelType w:val="hybridMultilevel"/>
    <w:tmpl w:val="AC360AE6"/>
    <w:lvl w:ilvl="0" w:tplc="D4C89B26">
      <w:start w:val="1"/>
      <w:numFmt w:val="bullet"/>
      <w:lvlText w:val="-"/>
      <w:lvlJc w:val="left"/>
      <w:pPr>
        <w:ind w:left="644"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1" w15:restartNumberingAfterBreak="0">
    <w:nsid w:val="635F0115"/>
    <w:multiLevelType w:val="hybridMultilevel"/>
    <w:tmpl w:val="678488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6"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7"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8"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30"/>
  </w:num>
  <w:num w:numId="5">
    <w:abstractNumId w:val="13"/>
  </w:num>
  <w:num w:numId="6">
    <w:abstractNumId w:val="6"/>
  </w:num>
  <w:num w:numId="7">
    <w:abstractNumId w:val="39"/>
  </w:num>
  <w:num w:numId="8">
    <w:abstractNumId w:val="23"/>
  </w:num>
  <w:num w:numId="9">
    <w:abstractNumId w:val="36"/>
  </w:num>
  <w:num w:numId="10">
    <w:abstractNumId w:val="2"/>
  </w:num>
  <w:num w:numId="11">
    <w:abstractNumId w:val="21"/>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7"/>
  </w:num>
  <w:num w:numId="19">
    <w:abstractNumId w:val="27"/>
  </w:num>
  <w:num w:numId="20">
    <w:abstractNumId w:val="28"/>
  </w:num>
  <w:num w:numId="21">
    <w:abstractNumId w:val="20"/>
  </w:num>
  <w:num w:numId="22">
    <w:abstractNumId w:val="1"/>
  </w:num>
  <w:num w:numId="23">
    <w:abstractNumId w:val="35"/>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4"/>
  </w:num>
  <w:num w:numId="30">
    <w:abstractNumId w:val="40"/>
  </w:num>
  <w:num w:numId="31">
    <w:abstractNumId w:val="15"/>
  </w:num>
  <w:num w:numId="32">
    <w:abstractNumId w:val="33"/>
  </w:num>
  <w:num w:numId="33">
    <w:abstractNumId w:val="32"/>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8"/>
  </w:num>
  <w:num w:numId="41">
    <w:abstractNumId w:val="29"/>
  </w:num>
  <w:num w:numId="42">
    <w:abstractNumId w:val="19"/>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2833"/>
    <w:rsid w:val="0000327F"/>
    <w:rsid w:val="0000351E"/>
    <w:rsid w:val="00007784"/>
    <w:rsid w:val="00012D88"/>
    <w:rsid w:val="00015478"/>
    <w:rsid w:val="0003213F"/>
    <w:rsid w:val="00040723"/>
    <w:rsid w:val="000433F6"/>
    <w:rsid w:val="0004416A"/>
    <w:rsid w:val="00053167"/>
    <w:rsid w:val="00055E05"/>
    <w:rsid w:val="000632A4"/>
    <w:rsid w:val="00067C0C"/>
    <w:rsid w:val="000729DD"/>
    <w:rsid w:val="00073890"/>
    <w:rsid w:val="00074279"/>
    <w:rsid w:val="000800E2"/>
    <w:rsid w:val="0008140B"/>
    <w:rsid w:val="00083372"/>
    <w:rsid w:val="00086AA2"/>
    <w:rsid w:val="00093667"/>
    <w:rsid w:val="000A3A57"/>
    <w:rsid w:val="000A3F2A"/>
    <w:rsid w:val="000A664A"/>
    <w:rsid w:val="000A6865"/>
    <w:rsid w:val="000A73C1"/>
    <w:rsid w:val="000B5C05"/>
    <w:rsid w:val="000B64F0"/>
    <w:rsid w:val="000B7D71"/>
    <w:rsid w:val="000C0704"/>
    <w:rsid w:val="000C09AD"/>
    <w:rsid w:val="000C0F3C"/>
    <w:rsid w:val="000C4623"/>
    <w:rsid w:val="000E0115"/>
    <w:rsid w:val="000E3125"/>
    <w:rsid w:val="000E4864"/>
    <w:rsid w:val="000F0C74"/>
    <w:rsid w:val="000F254F"/>
    <w:rsid w:val="001010B1"/>
    <w:rsid w:val="00113B8E"/>
    <w:rsid w:val="001263C2"/>
    <w:rsid w:val="00133C00"/>
    <w:rsid w:val="00135CCC"/>
    <w:rsid w:val="00153239"/>
    <w:rsid w:val="001566BD"/>
    <w:rsid w:val="00156FA2"/>
    <w:rsid w:val="00157FD8"/>
    <w:rsid w:val="0017038A"/>
    <w:rsid w:val="00175509"/>
    <w:rsid w:val="00176F63"/>
    <w:rsid w:val="00183B4B"/>
    <w:rsid w:val="00192100"/>
    <w:rsid w:val="00192431"/>
    <w:rsid w:val="00197D49"/>
    <w:rsid w:val="001B6FD1"/>
    <w:rsid w:val="001C2265"/>
    <w:rsid w:val="001C2628"/>
    <w:rsid w:val="001C76EB"/>
    <w:rsid w:val="001D0CFE"/>
    <w:rsid w:val="001D4818"/>
    <w:rsid w:val="001E5778"/>
    <w:rsid w:val="001E776E"/>
    <w:rsid w:val="001F29AA"/>
    <w:rsid w:val="002022F1"/>
    <w:rsid w:val="00203851"/>
    <w:rsid w:val="0020557B"/>
    <w:rsid w:val="0020608A"/>
    <w:rsid w:val="00206F65"/>
    <w:rsid w:val="00214A5F"/>
    <w:rsid w:val="00217C09"/>
    <w:rsid w:val="00246F3C"/>
    <w:rsid w:val="0025313A"/>
    <w:rsid w:val="002547A8"/>
    <w:rsid w:val="00265C81"/>
    <w:rsid w:val="00277833"/>
    <w:rsid w:val="00285445"/>
    <w:rsid w:val="002C743B"/>
    <w:rsid w:val="002D10EF"/>
    <w:rsid w:val="002D4B20"/>
    <w:rsid w:val="002D7145"/>
    <w:rsid w:val="002E53FD"/>
    <w:rsid w:val="002F15ED"/>
    <w:rsid w:val="00302FE8"/>
    <w:rsid w:val="00317AD9"/>
    <w:rsid w:val="00320536"/>
    <w:rsid w:val="00330F57"/>
    <w:rsid w:val="003456E0"/>
    <w:rsid w:val="003468B2"/>
    <w:rsid w:val="00346A21"/>
    <w:rsid w:val="003549F9"/>
    <w:rsid w:val="00357C90"/>
    <w:rsid w:val="00362C68"/>
    <w:rsid w:val="00367502"/>
    <w:rsid w:val="00373676"/>
    <w:rsid w:val="00376B52"/>
    <w:rsid w:val="00376F11"/>
    <w:rsid w:val="00380905"/>
    <w:rsid w:val="00381E89"/>
    <w:rsid w:val="00382D02"/>
    <w:rsid w:val="00384322"/>
    <w:rsid w:val="003930F0"/>
    <w:rsid w:val="003A05A9"/>
    <w:rsid w:val="003A15A7"/>
    <w:rsid w:val="003B315B"/>
    <w:rsid w:val="003B5DCF"/>
    <w:rsid w:val="003C507D"/>
    <w:rsid w:val="003D266D"/>
    <w:rsid w:val="003D493F"/>
    <w:rsid w:val="003D579B"/>
    <w:rsid w:val="003F1093"/>
    <w:rsid w:val="003F318C"/>
    <w:rsid w:val="00410E2B"/>
    <w:rsid w:val="00413AE0"/>
    <w:rsid w:val="004143ED"/>
    <w:rsid w:val="00414672"/>
    <w:rsid w:val="00426B19"/>
    <w:rsid w:val="004279A0"/>
    <w:rsid w:val="0043393E"/>
    <w:rsid w:val="00434DD3"/>
    <w:rsid w:val="0044512B"/>
    <w:rsid w:val="0045378D"/>
    <w:rsid w:val="004543CB"/>
    <w:rsid w:val="0046098A"/>
    <w:rsid w:val="0046212E"/>
    <w:rsid w:val="004642BE"/>
    <w:rsid w:val="00465357"/>
    <w:rsid w:val="00467B8E"/>
    <w:rsid w:val="00471542"/>
    <w:rsid w:val="004725D2"/>
    <w:rsid w:val="004725F4"/>
    <w:rsid w:val="004779DC"/>
    <w:rsid w:val="00480985"/>
    <w:rsid w:val="00483E33"/>
    <w:rsid w:val="0049621F"/>
    <w:rsid w:val="004A1CA5"/>
    <w:rsid w:val="004A3270"/>
    <w:rsid w:val="004B13E7"/>
    <w:rsid w:val="004B27AF"/>
    <w:rsid w:val="004B60E7"/>
    <w:rsid w:val="004B64CA"/>
    <w:rsid w:val="004C1699"/>
    <w:rsid w:val="004C290E"/>
    <w:rsid w:val="004C364E"/>
    <w:rsid w:val="004C3BA0"/>
    <w:rsid w:val="004C68F8"/>
    <w:rsid w:val="004C6C71"/>
    <w:rsid w:val="004D5541"/>
    <w:rsid w:val="004E017B"/>
    <w:rsid w:val="004F5946"/>
    <w:rsid w:val="00503F1E"/>
    <w:rsid w:val="00510D6F"/>
    <w:rsid w:val="0051256D"/>
    <w:rsid w:val="005247CD"/>
    <w:rsid w:val="005306E2"/>
    <w:rsid w:val="00535FD5"/>
    <w:rsid w:val="0054266F"/>
    <w:rsid w:val="00542862"/>
    <w:rsid w:val="00542FC8"/>
    <w:rsid w:val="00554F6D"/>
    <w:rsid w:val="00557B5F"/>
    <w:rsid w:val="00560DC8"/>
    <w:rsid w:val="0056245A"/>
    <w:rsid w:val="00566B03"/>
    <w:rsid w:val="0057258A"/>
    <w:rsid w:val="00575BF3"/>
    <w:rsid w:val="00583243"/>
    <w:rsid w:val="0058373B"/>
    <w:rsid w:val="00585453"/>
    <w:rsid w:val="005B5F0C"/>
    <w:rsid w:val="005B6432"/>
    <w:rsid w:val="005C591E"/>
    <w:rsid w:val="005C5C6E"/>
    <w:rsid w:val="005D1C67"/>
    <w:rsid w:val="005D4A39"/>
    <w:rsid w:val="005F1EEE"/>
    <w:rsid w:val="00602DEB"/>
    <w:rsid w:val="00606701"/>
    <w:rsid w:val="006116D5"/>
    <w:rsid w:val="0061192F"/>
    <w:rsid w:val="00616756"/>
    <w:rsid w:val="00624206"/>
    <w:rsid w:val="00641FD2"/>
    <w:rsid w:val="00647245"/>
    <w:rsid w:val="006564E7"/>
    <w:rsid w:val="00657F8E"/>
    <w:rsid w:val="0066357F"/>
    <w:rsid w:val="00671017"/>
    <w:rsid w:val="00677808"/>
    <w:rsid w:val="00684040"/>
    <w:rsid w:val="00685996"/>
    <w:rsid w:val="006B36A0"/>
    <w:rsid w:val="006B4B9A"/>
    <w:rsid w:val="006C7129"/>
    <w:rsid w:val="006C76F9"/>
    <w:rsid w:val="006D5F6E"/>
    <w:rsid w:val="006E031E"/>
    <w:rsid w:val="006E2D58"/>
    <w:rsid w:val="006E3B55"/>
    <w:rsid w:val="006E5E95"/>
    <w:rsid w:val="006E78B1"/>
    <w:rsid w:val="006F3389"/>
    <w:rsid w:val="006F624C"/>
    <w:rsid w:val="00707523"/>
    <w:rsid w:val="00712F15"/>
    <w:rsid w:val="007161A1"/>
    <w:rsid w:val="00721362"/>
    <w:rsid w:val="00722DDC"/>
    <w:rsid w:val="007258C9"/>
    <w:rsid w:val="00730A54"/>
    <w:rsid w:val="00744EB6"/>
    <w:rsid w:val="00746E1C"/>
    <w:rsid w:val="00751D13"/>
    <w:rsid w:val="00752FBA"/>
    <w:rsid w:val="00755495"/>
    <w:rsid w:val="0075753A"/>
    <w:rsid w:val="007619E0"/>
    <w:rsid w:val="00761A3D"/>
    <w:rsid w:val="0076585C"/>
    <w:rsid w:val="00767F36"/>
    <w:rsid w:val="0077770A"/>
    <w:rsid w:val="0078557B"/>
    <w:rsid w:val="00786A84"/>
    <w:rsid w:val="00787CB8"/>
    <w:rsid w:val="00792187"/>
    <w:rsid w:val="007945FC"/>
    <w:rsid w:val="0079738C"/>
    <w:rsid w:val="007A6BF3"/>
    <w:rsid w:val="007B0A97"/>
    <w:rsid w:val="007B1916"/>
    <w:rsid w:val="007B203F"/>
    <w:rsid w:val="007B4B16"/>
    <w:rsid w:val="007C48E6"/>
    <w:rsid w:val="007C79B4"/>
    <w:rsid w:val="007D03EE"/>
    <w:rsid w:val="007D24D0"/>
    <w:rsid w:val="007D4726"/>
    <w:rsid w:val="007E5240"/>
    <w:rsid w:val="007F510F"/>
    <w:rsid w:val="007F6E65"/>
    <w:rsid w:val="007F7A31"/>
    <w:rsid w:val="00811A78"/>
    <w:rsid w:val="00812F13"/>
    <w:rsid w:val="00824328"/>
    <w:rsid w:val="00824CA2"/>
    <w:rsid w:val="008365F2"/>
    <w:rsid w:val="00844F2D"/>
    <w:rsid w:val="00845813"/>
    <w:rsid w:val="00845FF4"/>
    <w:rsid w:val="00853DC3"/>
    <w:rsid w:val="00876909"/>
    <w:rsid w:val="008770F3"/>
    <w:rsid w:val="008804F0"/>
    <w:rsid w:val="008837D5"/>
    <w:rsid w:val="008851A5"/>
    <w:rsid w:val="008908FC"/>
    <w:rsid w:val="00892390"/>
    <w:rsid w:val="00893CFF"/>
    <w:rsid w:val="0089420C"/>
    <w:rsid w:val="008A28D4"/>
    <w:rsid w:val="008A69D0"/>
    <w:rsid w:val="008B51C2"/>
    <w:rsid w:val="008D2CE9"/>
    <w:rsid w:val="008D3257"/>
    <w:rsid w:val="008D43EE"/>
    <w:rsid w:val="008F2B79"/>
    <w:rsid w:val="008F470A"/>
    <w:rsid w:val="008F7C92"/>
    <w:rsid w:val="00902922"/>
    <w:rsid w:val="00915A5C"/>
    <w:rsid w:val="00950121"/>
    <w:rsid w:val="00954F91"/>
    <w:rsid w:val="00962171"/>
    <w:rsid w:val="009641CF"/>
    <w:rsid w:val="009667E1"/>
    <w:rsid w:val="009740AA"/>
    <w:rsid w:val="00976B33"/>
    <w:rsid w:val="00977668"/>
    <w:rsid w:val="00984FB5"/>
    <w:rsid w:val="009A34B9"/>
    <w:rsid w:val="009B70FB"/>
    <w:rsid w:val="009C25D7"/>
    <w:rsid w:val="009C62EE"/>
    <w:rsid w:val="009D055C"/>
    <w:rsid w:val="009D558A"/>
    <w:rsid w:val="009E3996"/>
    <w:rsid w:val="009E3F6C"/>
    <w:rsid w:val="009E41C5"/>
    <w:rsid w:val="009E5446"/>
    <w:rsid w:val="009F4B15"/>
    <w:rsid w:val="00A04119"/>
    <w:rsid w:val="00A05191"/>
    <w:rsid w:val="00A06C46"/>
    <w:rsid w:val="00A12A7D"/>
    <w:rsid w:val="00A2443A"/>
    <w:rsid w:val="00A30ADC"/>
    <w:rsid w:val="00A30BEC"/>
    <w:rsid w:val="00A30F15"/>
    <w:rsid w:val="00A35221"/>
    <w:rsid w:val="00A405C6"/>
    <w:rsid w:val="00A4118C"/>
    <w:rsid w:val="00A55F27"/>
    <w:rsid w:val="00A66F02"/>
    <w:rsid w:val="00A77181"/>
    <w:rsid w:val="00A81C1E"/>
    <w:rsid w:val="00A8678E"/>
    <w:rsid w:val="00A9399C"/>
    <w:rsid w:val="00AA50B4"/>
    <w:rsid w:val="00AB00F0"/>
    <w:rsid w:val="00AB4ADF"/>
    <w:rsid w:val="00AB5FEB"/>
    <w:rsid w:val="00AB74A0"/>
    <w:rsid w:val="00AB7857"/>
    <w:rsid w:val="00AC2E25"/>
    <w:rsid w:val="00AC466F"/>
    <w:rsid w:val="00AD04B4"/>
    <w:rsid w:val="00AD5875"/>
    <w:rsid w:val="00AE14FA"/>
    <w:rsid w:val="00AE5B18"/>
    <w:rsid w:val="00AF1F04"/>
    <w:rsid w:val="00B01655"/>
    <w:rsid w:val="00B03256"/>
    <w:rsid w:val="00B15DA0"/>
    <w:rsid w:val="00B17E55"/>
    <w:rsid w:val="00B22444"/>
    <w:rsid w:val="00B2321A"/>
    <w:rsid w:val="00B25D00"/>
    <w:rsid w:val="00B31F47"/>
    <w:rsid w:val="00B3617A"/>
    <w:rsid w:val="00B40BB8"/>
    <w:rsid w:val="00B411CE"/>
    <w:rsid w:val="00B41520"/>
    <w:rsid w:val="00B50D3F"/>
    <w:rsid w:val="00B61417"/>
    <w:rsid w:val="00B63181"/>
    <w:rsid w:val="00B6454D"/>
    <w:rsid w:val="00B64EFB"/>
    <w:rsid w:val="00B66FA8"/>
    <w:rsid w:val="00B73559"/>
    <w:rsid w:val="00B76BE1"/>
    <w:rsid w:val="00B80866"/>
    <w:rsid w:val="00B81C1E"/>
    <w:rsid w:val="00B8659C"/>
    <w:rsid w:val="00B9348F"/>
    <w:rsid w:val="00B952B4"/>
    <w:rsid w:val="00B9658D"/>
    <w:rsid w:val="00B967FC"/>
    <w:rsid w:val="00BA2125"/>
    <w:rsid w:val="00BA5B57"/>
    <w:rsid w:val="00BC113D"/>
    <w:rsid w:val="00BD4FFF"/>
    <w:rsid w:val="00BE76FC"/>
    <w:rsid w:val="00BF04BF"/>
    <w:rsid w:val="00BF2A0D"/>
    <w:rsid w:val="00C04241"/>
    <w:rsid w:val="00C15E8C"/>
    <w:rsid w:val="00C17BEF"/>
    <w:rsid w:val="00C20DD7"/>
    <w:rsid w:val="00C21C36"/>
    <w:rsid w:val="00C2698F"/>
    <w:rsid w:val="00C353B1"/>
    <w:rsid w:val="00C37AC8"/>
    <w:rsid w:val="00C41EC8"/>
    <w:rsid w:val="00C4256A"/>
    <w:rsid w:val="00C50397"/>
    <w:rsid w:val="00C509F3"/>
    <w:rsid w:val="00C513E8"/>
    <w:rsid w:val="00C51ECC"/>
    <w:rsid w:val="00C74F60"/>
    <w:rsid w:val="00C80026"/>
    <w:rsid w:val="00C84576"/>
    <w:rsid w:val="00C929F0"/>
    <w:rsid w:val="00C978A4"/>
    <w:rsid w:val="00CA1FF2"/>
    <w:rsid w:val="00CA3307"/>
    <w:rsid w:val="00CA6070"/>
    <w:rsid w:val="00CB5035"/>
    <w:rsid w:val="00CB51BC"/>
    <w:rsid w:val="00CC1572"/>
    <w:rsid w:val="00CC2370"/>
    <w:rsid w:val="00CC2409"/>
    <w:rsid w:val="00CC5FAA"/>
    <w:rsid w:val="00CE2551"/>
    <w:rsid w:val="00CF18D0"/>
    <w:rsid w:val="00CF2E43"/>
    <w:rsid w:val="00CF4DA6"/>
    <w:rsid w:val="00D0014E"/>
    <w:rsid w:val="00D041B7"/>
    <w:rsid w:val="00D0750D"/>
    <w:rsid w:val="00D07D5F"/>
    <w:rsid w:val="00D31307"/>
    <w:rsid w:val="00D34A95"/>
    <w:rsid w:val="00D359E5"/>
    <w:rsid w:val="00D423BF"/>
    <w:rsid w:val="00D61255"/>
    <w:rsid w:val="00D62570"/>
    <w:rsid w:val="00D62C3F"/>
    <w:rsid w:val="00D65A73"/>
    <w:rsid w:val="00D72A6B"/>
    <w:rsid w:val="00D76ACF"/>
    <w:rsid w:val="00D829CD"/>
    <w:rsid w:val="00D85640"/>
    <w:rsid w:val="00D95F7C"/>
    <w:rsid w:val="00D95FA8"/>
    <w:rsid w:val="00DA1E8A"/>
    <w:rsid w:val="00DB380F"/>
    <w:rsid w:val="00DB69F5"/>
    <w:rsid w:val="00DD0018"/>
    <w:rsid w:val="00DD1BA9"/>
    <w:rsid w:val="00DD370B"/>
    <w:rsid w:val="00DE3B36"/>
    <w:rsid w:val="00DE3C44"/>
    <w:rsid w:val="00DF2864"/>
    <w:rsid w:val="00E02A93"/>
    <w:rsid w:val="00E10066"/>
    <w:rsid w:val="00E12136"/>
    <w:rsid w:val="00E14AA6"/>
    <w:rsid w:val="00E14DF5"/>
    <w:rsid w:val="00E208DD"/>
    <w:rsid w:val="00E24341"/>
    <w:rsid w:val="00E2747D"/>
    <w:rsid w:val="00E31CAC"/>
    <w:rsid w:val="00E40502"/>
    <w:rsid w:val="00E55B5B"/>
    <w:rsid w:val="00E56DF1"/>
    <w:rsid w:val="00E576D8"/>
    <w:rsid w:val="00E60D31"/>
    <w:rsid w:val="00E65734"/>
    <w:rsid w:val="00E71CB1"/>
    <w:rsid w:val="00E73902"/>
    <w:rsid w:val="00E81C75"/>
    <w:rsid w:val="00E8497F"/>
    <w:rsid w:val="00E915BA"/>
    <w:rsid w:val="00E95B70"/>
    <w:rsid w:val="00E97460"/>
    <w:rsid w:val="00EA3C15"/>
    <w:rsid w:val="00EB1089"/>
    <w:rsid w:val="00EB5EF0"/>
    <w:rsid w:val="00ED23A2"/>
    <w:rsid w:val="00EE0DC6"/>
    <w:rsid w:val="00EF56F3"/>
    <w:rsid w:val="00F01600"/>
    <w:rsid w:val="00F07EAE"/>
    <w:rsid w:val="00F32578"/>
    <w:rsid w:val="00F36B6C"/>
    <w:rsid w:val="00F405B9"/>
    <w:rsid w:val="00F4300C"/>
    <w:rsid w:val="00F44948"/>
    <w:rsid w:val="00F53EDC"/>
    <w:rsid w:val="00F543BB"/>
    <w:rsid w:val="00F63284"/>
    <w:rsid w:val="00F64272"/>
    <w:rsid w:val="00F6609A"/>
    <w:rsid w:val="00F670AB"/>
    <w:rsid w:val="00F81C56"/>
    <w:rsid w:val="00F86D5A"/>
    <w:rsid w:val="00FA393A"/>
    <w:rsid w:val="00FB0991"/>
    <w:rsid w:val="00FB3CE4"/>
    <w:rsid w:val="00FC0069"/>
    <w:rsid w:val="00FC1545"/>
    <w:rsid w:val="00FC19AE"/>
    <w:rsid w:val="00FC45B8"/>
    <w:rsid w:val="00FD02E7"/>
    <w:rsid w:val="00FD38D3"/>
    <w:rsid w:val="00FD5B7A"/>
    <w:rsid w:val="00FD71E5"/>
    <w:rsid w:val="00FE2BF0"/>
    <w:rsid w:val="00FE2CB3"/>
    <w:rsid w:val="00FE2D79"/>
    <w:rsid w:val="00FE52D5"/>
    <w:rsid w:val="00FE5E1B"/>
    <w:rsid w:val="00FE6C98"/>
    <w:rsid w:val="00FF28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3F305CA1-4551-4272-B3CA-E0457F496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Styl2,Smlouva-Odst."/>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 w:type="paragraph" w:styleId="Zkladntext3">
    <w:name w:val="Body Text 3"/>
    <w:basedOn w:val="Normln"/>
    <w:link w:val="Zkladntext3Char"/>
    <w:rsid w:val="00FD71E5"/>
    <w:rPr>
      <w:rFonts w:ascii="Times New Roman" w:eastAsia="MS Mincho" w:hAnsi="Times New Roman" w:cs="Times New Roman"/>
      <w:color w:val="808000"/>
      <w:sz w:val="18"/>
      <w:szCs w:val="20"/>
      <w:lang w:eastAsia="cs-CZ"/>
    </w:rPr>
  </w:style>
  <w:style w:type="character" w:customStyle="1" w:styleId="Zkladntext3Char">
    <w:name w:val="Základní text 3 Char"/>
    <w:basedOn w:val="Standardnpsmoodstavce"/>
    <w:link w:val="Zkladntext3"/>
    <w:rsid w:val="00FD71E5"/>
    <w:rPr>
      <w:rFonts w:ascii="Times New Roman" w:eastAsia="MS Mincho" w:hAnsi="Times New Roman"/>
      <w:color w:val="808000"/>
      <w:sz w:val="18"/>
      <w:szCs w:val="20"/>
    </w:rPr>
  </w:style>
  <w:style w:type="paragraph" w:styleId="Normlnweb">
    <w:name w:val="Normal (Web)"/>
    <w:basedOn w:val="Normln"/>
    <w:uiPriority w:val="99"/>
    <w:semiHidden/>
    <w:unhideWhenUsed/>
    <w:rsid w:val="0020608A"/>
    <w:pPr>
      <w:spacing w:before="100" w:beforeAutospacing="1" w:after="100" w:afterAutospacing="1"/>
    </w:pPr>
    <w:rPr>
      <w:rFonts w:ascii="Times New Roman" w:eastAsiaTheme="minorHAnsi" w:hAnsi="Times New Roman" w:cs="Times New Roman"/>
      <w:sz w:val="24"/>
      <w:szCs w:val="24"/>
      <w:lang w:eastAsia="cs-CZ"/>
    </w:rPr>
  </w:style>
  <w:style w:type="character" w:styleId="Zdraznn">
    <w:name w:val="Emphasis"/>
    <w:basedOn w:val="Standardnpsmoodstavce"/>
    <w:uiPriority w:val="20"/>
    <w:qFormat/>
    <w:locked/>
    <w:rsid w:val="002060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520484">
      <w:bodyDiv w:val="1"/>
      <w:marLeft w:val="0"/>
      <w:marRight w:val="0"/>
      <w:marTop w:val="0"/>
      <w:marBottom w:val="0"/>
      <w:divBdr>
        <w:top w:val="none" w:sz="0" w:space="0" w:color="auto"/>
        <w:left w:val="none" w:sz="0" w:space="0" w:color="auto"/>
        <w:bottom w:val="none" w:sz="0" w:space="0" w:color="auto"/>
        <w:right w:val="none" w:sz="0" w:space="0" w:color="auto"/>
      </w:divBdr>
      <w:divsChild>
        <w:div w:id="574434425">
          <w:marLeft w:val="0"/>
          <w:marRight w:val="0"/>
          <w:marTop w:val="0"/>
          <w:marBottom w:val="0"/>
          <w:divBdr>
            <w:top w:val="none" w:sz="0" w:space="0" w:color="auto"/>
            <w:left w:val="none" w:sz="0" w:space="0" w:color="auto"/>
            <w:bottom w:val="none" w:sz="0" w:space="0" w:color="auto"/>
            <w:right w:val="none" w:sz="0" w:space="0" w:color="auto"/>
          </w:divBdr>
        </w:div>
        <w:div w:id="1093941032">
          <w:marLeft w:val="0"/>
          <w:marRight w:val="0"/>
          <w:marTop w:val="0"/>
          <w:marBottom w:val="0"/>
          <w:divBdr>
            <w:top w:val="none" w:sz="0" w:space="0" w:color="auto"/>
            <w:left w:val="none" w:sz="0" w:space="0" w:color="auto"/>
            <w:bottom w:val="none" w:sz="0" w:space="0" w:color="auto"/>
            <w:right w:val="none" w:sz="0" w:space="0" w:color="auto"/>
          </w:divBdr>
        </w:div>
        <w:div w:id="184753414">
          <w:marLeft w:val="0"/>
          <w:marRight w:val="0"/>
          <w:marTop w:val="0"/>
          <w:marBottom w:val="0"/>
          <w:divBdr>
            <w:top w:val="none" w:sz="0" w:space="0" w:color="auto"/>
            <w:left w:val="none" w:sz="0" w:space="0" w:color="auto"/>
            <w:bottom w:val="none" w:sz="0" w:space="0" w:color="auto"/>
            <w:right w:val="none" w:sz="0" w:space="0" w:color="auto"/>
          </w:divBdr>
        </w:div>
        <w:div w:id="1470907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FE77D91B414547DFAA80C98BA5CC8DB9"/>
        <w:category>
          <w:name w:val="Obecné"/>
          <w:gallery w:val="placeholder"/>
        </w:category>
        <w:types>
          <w:type w:val="bbPlcHdr"/>
        </w:types>
        <w:behaviors>
          <w:behavior w:val="content"/>
        </w:behaviors>
        <w:guid w:val="{8DFEAA60-1383-40AA-96B7-E40104BD5783}"/>
      </w:docPartPr>
      <w:docPartBody>
        <w:p w:rsidR="00CB5DFF" w:rsidRDefault="00CB5DFF" w:rsidP="00CB5DFF">
          <w:pPr>
            <w:pStyle w:val="FE77D91B414547DFAA80C98BA5CC8DB9"/>
          </w:pPr>
          <w:r w:rsidRPr="00260D22">
            <w:rPr>
              <w:rStyle w:val="Zstupntext"/>
            </w:rPr>
            <w:t>Klikněte sem a zadejte text.</w:t>
          </w:r>
        </w:p>
      </w:docPartBody>
    </w:docPart>
    <w:docPart>
      <w:docPartPr>
        <w:name w:val="7EBF1D0B628F49F7A91066C4D7C4E27C"/>
        <w:category>
          <w:name w:val="Obecné"/>
          <w:gallery w:val="placeholder"/>
        </w:category>
        <w:types>
          <w:type w:val="bbPlcHdr"/>
        </w:types>
        <w:behaviors>
          <w:behavior w:val="content"/>
        </w:behaviors>
        <w:guid w:val="{EEC0E10B-5389-40AC-9488-5909F8AAFA92}"/>
      </w:docPartPr>
      <w:docPartBody>
        <w:p w:rsidR="0049272D" w:rsidRDefault="00220FA2" w:rsidP="00220FA2">
          <w:pPr>
            <w:pStyle w:val="7EBF1D0B628F49F7A91066C4D7C4E27C"/>
          </w:pPr>
          <w:r w:rsidRPr="00260D22">
            <w:rPr>
              <w:rStyle w:val="Zstupntext"/>
            </w:rPr>
            <w:t>Klikněte sem a zadejte text.</w:t>
          </w:r>
        </w:p>
      </w:docPartBody>
    </w:docPart>
    <w:docPart>
      <w:docPartPr>
        <w:name w:val="B960C38094104DCCA21A7F9F0D7C2848"/>
        <w:category>
          <w:name w:val="Obecné"/>
          <w:gallery w:val="placeholder"/>
        </w:category>
        <w:types>
          <w:type w:val="bbPlcHdr"/>
        </w:types>
        <w:behaviors>
          <w:behavior w:val="content"/>
        </w:behaviors>
        <w:guid w:val="{697939B5-F4D2-47C2-A118-66D112842888}"/>
      </w:docPartPr>
      <w:docPartBody>
        <w:p w:rsidR="0049272D" w:rsidRDefault="00220FA2" w:rsidP="00220FA2">
          <w:pPr>
            <w:pStyle w:val="B960C38094104DCCA21A7F9F0D7C2848"/>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220FA2"/>
    <w:rsid w:val="00302DB1"/>
    <w:rsid w:val="0035293F"/>
    <w:rsid w:val="0049272D"/>
    <w:rsid w:val="006E2279"/>
    <w:rsid w:val="007737DD"/>
    <w:rsid w:val="008317BB"/>
    <w:rsid w:val="00916F91"/>
    <w:rsid w:val="00B65327"/>
    <w:rsid w:val="00CB5DFF"/>
    <w:rsid w:val="00CC458B"/>
    <w:rsid w:val="00D85EBB"/>
    <w:rsid w:val="00E5357B"/>
    <w:rsid w:val="00F87C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E2279"/>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52436DFA460C4FC1B2E669CBB2DA0D63">
    <w:name w:val="52436DFA460C4FC1B2E669CBB2DA0D63"/>
    <w:rsid w:val="00E5357B"/>
  </w:style>
  <w:style w:type="paragraph" w:customStyle="1" w:styleId="F314905885A948D7A9A447F40735849E">
    <w:name w:val="F314905885A948D7A9A447F40735849E"/>
    <w:rsid w:val="00E5357B"/>
  </w:style>
  <w:style w:type="paragraph" w:customStyle="1" w:styleId="7EBF1D0B628F49F7A91066C4D7C4E27C">
    <w:name w:val="7EBF1D0B628F49F7A91066C4D7C4E27C"/>
    <w:rsid w:val="00220FA2"/>
    <w:pPr>
      <w:spacing w:after="200" w:line="276" w:lineRule="auto"/>
    </w:pPr>
  </w:style>
  <w:style w:type="paragraph" w:customStyle="1" w:styleId="B960C38094104DCCA21A7F9F0D7C2848">
    <w:name w:val="B960C38094104DCCA21A7F9F0D7C2848"/>
    <w:rsid w:val="00220FA2"/>
    <w:pPr>
      <w:spacing w:after="200" w:line="276" w:lineRule="auto"/>
    </w:pPr>
  </w:style>
  <w:style w:type="paragraph" w:customStyle="1" w:styleId="C61FF871314B439595568515348EF30E">
    <w:name w:val="C61FF871314B439595568515348EF30E"/>
    <w:rsid w:val="006E2279"/>
    <w:pPr>
      <w:spacing w:after="200" w:line="276" w:lineRule="auto"/>
    </w:pPr>
  </w:style>
  <w:style w:type="paragraph" w:customStyle="1" w:styleId="91CC66CC7ECD43BD8EF3BED5C946BFC0">
    <w:name w:val="91CC66CC7ECD43BD8EF3BED5C946BFC0"/>
    <w:rsid w:val="006E2279"/>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E25B0-64D2-4B07-B035-798F2B45F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13</Pages>
  <Words>4857</Words>
  <Characters>28660</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33451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Šerák Ladislav</cp:lastModifiedBy>
  <cp:revision>15</cp:revision>
  <cp:lastPrinted>2020-12-03T13:58:00Z</cp:lastPrinted>
  <dcterms:created xsi:type="dcterms:W3CDTF">2023-05-05T08:40:00Z</dcterms:created>
  <dcterms:modified xsi:type="dcterms:W3CDTF">2023-06-23T05:50:00Z</dcterms:modified>
</cp:coreProperties>
</file>